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440112-2022-07992</w:t>
      </w:r>
    </w:p>
    <w:p>
      <w:pPr>
        <w:jc w:val="center"/>
      </w:pPr>
      <w:r>
        <w:rPr>
          <w:b/>
          <w:sz w:val="24"/>
        </w:rPr>
        <w:t>采购项目编号：</w:t>
      </w:r>
      <w:r>
        <w:rPr>
          <w:b/>
          <w:sz w:val="24"/>
        </w:rPr>
        <w:t>440112-2022-07992</w:t>
      </w:r>
    </w:p>
    <w:p>
      <w:pPr>
        <w:jc w:val="center"/>
      </w:pPr>
      <w:r>
        <w:rPr>
          <w:b/>
          <w:sz w:val="24"/>
        </w:rPr>
        <w:t>项目名称：</w:t>
      </w:r>
      <w:r>
        <w:rPr>
          <w:b/>
          <w:sz w:val="24"/>
        </w:rPr>
        <w:t>2022年黄埔区公园及广场技术咨询服务项目</w:t>
      </w:r>
    </w:p>
    <w:p>
      <w:pPr>
        <w:jc w:val="center"/>
      </w:pPr>
      <w:r>
        <w:rPr>
          <w:b/>
          <w:sz w:val="24"/>
        </w:rPr>
        <w:t>采购人：</w:t>
      </w:r>
      <w:r>
        <w:rPr>
          <w:b/>
          <w:sz w:val="24"/>
        </w:rPr>
        <w:t>广州开发区绿化和公园管理中心（广州市黄埔区绿化和公园管理中心）</w:t>
      </w:r>
    </w:p>
    <w:p>
      <w:pPr>
        <w:jc w:val="center"/>
      </w:pPr>
      <w:r>
        <w:rPr>
          <w:b/>
          <w:sz w:val="24"/>
        </w:rPr>
        <w:t>采购代理机构：</w:t>
      </w:r>
      <w:r>
        <w:rPr>
          <w:b/>
          <w:sz w:val="24"/>
        </w:rPr>
        <w:t>广州市见智咨询有限公司</w:t>
      </w:r>
    </w:p>
    <w:p>
      <w:pPr>
        <w:ind w:firstLine="480"/>
      </w:pPr>
    </w:p>
    <w:p>
      <w:r>
        <w:rPr/>
        <w:t xml:space="preserve"> </w:t>
      </w:r>
    </w:p>
    <w:p/>
    <w:p>
      <w:pPr>
        <w:jc w:val="center"/>
      </w:pPr>
      <w:r>
        <w:rPr>
          <w:b/>
          <w:sz w:val="36"/>
        </w:rPr>
        <w:t>第一章投标邀请</w:t>
      </w:r>
    </w:p>
    <w:p>
      <w:pPr>
        <w:ind w:firstLine="480"/>
      </w:pPr>
      <w:r>
        <w:rPr/>
        <w:t>广州市见智咨询有限公司</w:t>
      </w:r>
      <w:r>
        <w:rPr/>
        <w:t>受</w:t>
      </w:r>
      <w:r>
        <w:rPr/>
        <w:t>广州开发区绿化和公园管理中心（广州市黄埔区绿化和公园管理中心）</w:t>
      </w:r>
      <w:r>
        <w:rPr/>
        <w:t>的委托，采用</w:t>
      </w:r>
      <w:r>
        <w:rPr/>
        <w:t>公开招标</w:t>
      </w:r>
      <w:r>
        <w:rPr/>
        <w:t>方式组织采购</w:t>
      </w:r>
      <w:r>
        <w:rPr/>
        <w:t>2022年黄埔区公园及广场技术咨询服务项目</w:t>
      </w:r>
      <w:r>
        <w:rPr/>
        <w:t>。欢迎符合资格条件的国内供应商参加投标。</w:t>
      </w:r>
    </w:p>
    <w:p>
      <w:r>
        <w:rPr>
          <w:b/>
          <w:sz w:val="28"/>
        </w:rPr>
        <w:t>一.项目概述</w:t>
      </w:r>
    </w:p>
    <w:p>
      <w:r>
        <w:rPr>
          <w:b/>
          <w:sz w:val="24"/>
        </w:rPr>
        <w:t>1.名称与编号</w:t>
      </w:r>
    </w:p>
    <w:p>
      <w:pPr>
        <w:ind w:firstLine="480"/>
      </w:pPr>
      <w:r>
        <w:rPr/>
        <w:t>项目名称：</w:t>
      </w:r>
      <w:r>
        <w:rPr/>
        <w:t>2022年黄埔区公园及广场技术咨询服务项目</w:t>
      </w:r>
    </w:p>
    <w:p>
      <w:pPr>
        <w:ind w:firstLine="480"/>
      </w:pPr>
      <w:r>
        <w:rPr/>
        <w:t>采购计划编号：</w:t>
      </w:r>
      <w:r>
        <w:rPr/>
        <w:t>440112-2022-07992</w:t>
      </w:r>
    </w:p>
    <w:p>
      <w:pPr>
        <w:ind w:firstLine="480"/>
      </w:pPr>
      <w:r>
        <w:rPr/>
        <w:t>采购项目编号：</w:t>
      </w:r>
      <w:r>
        <w:rPr/>
        <w:t>440112-2022-07992</w:t>
      </w:r>
    </w:p>
    <w:p>
      <w:pPr>
        <w:ind w:firstLine="480"/>
      </w:pPr>
      <w:r>
        <w:rPr/>
        <w:t>采购方式：</w:t>
      </w:r>
      <w:r>
        <w:rPr/>
        <w:t>公开招标</w:t>
      </w:r>
    </w:p>
    <w:p>
      <w:pPr>
        <w:ind w:firstLine="480"/>
      </w:pPr>
      <w:r>
        <w:rPr/>
        <w:t>预算金额：</w:t>
      </w:r>
      <w:r>
        <w:rPr/>
        <w:t>1,200,000.00</w:t>
      </w:r>
      <w:r>
        <w:rPr/>
        <w:t>元</w:t>
      </w:r>
    </w:p>
    <w:p>
      <w:r>
        <w:rPr>
          <w:b/>
          <w:sz w:val="24"/>
        </w:rPr>
        <w:t>2.项目内容及需求情况（采购项目技术规格、参数及要求）</w:t>
      </w:r>
    </w:p>
    <w:p>
      <w:pPr>
        <w:ind w:firstLine="480"/>
      </w:pPr>
    </w:p>
    <w:p/>
    <w:p>
      <w:r>
        <w:rPr/>
        <w:t>采购包1(2022年黄埔区公园及广场技术咨询服务项目):</w:t>
      </w:r>
    </w:p>
    <w:p>
      <w:r>
        <w:rPr/>
        <w:t>采购包预算金额：1,200,000.00元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园林绿化管理服务</w:t>
            </w:r>
          </w:p>
        </w:tc>
        <w:tc>
          <w:tcPr>
            <w:tcW w:type="dxa" w:w="2052"/>
          </w:tcPr>
          <w:p>
            <w:r>
              <w:rPr/>
              <w:t>2022年黄埔区公园及广场技术咨询服务项目</w:t>
            </w:r>
          </w:p>
        </w:tc>
        <w:tc>
          <w:tcPr>
            <w:tcW w:type="dxa" w:w="977"/>
          </w:tcPr>
          <w:p>
            <w:r>
              <w:rPr/>
              <w:t>1.00(项)</w:t>
            </w:r>
          </w:p>
        </w:tc>
        <w:tc>
          <w:tcPr>
            <w:tcW w:type="dxa" w:w="977"/>
          </w:tcPr>
          <w:p>
            <w:r>
              <w:rPr/>
              <w:t>详见第二章</w:t>
            </w:r>
          </w:p>
        </w:tc>
        <w:tc>
          <w:tcPr>
            <w:tcW w:type="dxa" w:w="977"/>
          </w:tcPr>
          <w:p>
            <w:r>
              <w:rPr/>
              <w:t>1,200,000.00</w:t>
            </w:r>
          </w:p>
        </w:tc>
        <w:tc>
          <w:tcPr>
            <w:tcW w:type="dxa" w:w="977"/>
          </w:tcPr>
          <w:p>
            <w:r>
              <w:rPr/>
              <w:t>否</w:t>
            </w:r>
          </w:p>
        </w:tc>
      </w:tr>
    </w:tbl>
    <w:p/>
    <w:p>
      <w:r>
        <w:rPr/>
        <w:t>本采购包不接受联合体投标</w:t>
      </w:r>
    </w:p>
    <w:p/>
    <w:p>
      <w:r>
        <w:rPr/>
        <w:t>合同履行期限：本项目服务期为2年（24个月），服务期内，合同一年一签。</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2）有依法缴纳税收和社会保障资金的良好记录：有依法缴纳税收和社会保障资金的良好记录，提供签署及盖章合格的投标函。</w:t>
      </w:r>
    </w:p>
    <w:p/>
    <w:p>
      <w:r>
        <w:rPr/>
        <w:t>3）具有良好的商业信誉和健全的财务会计制度：具有良好的商业信誉和健全的财务会计制度，提供签署及盖章合格的投标函。</w:t>
      </w:r>
    </w:p>
    <w:p/>
    <w:p>
      <w:r>
        <w:rPr/>
        <w:t>4）履行合同所必需的设备和专业技术能力：具有履行合同所必需的设备和专业技术能力，提供签署及盖章合格的投标函。</w:t>
      </w:r>
    </w:p>
    <w:p/>
    <w:p>
      <w:r>
        <w:rPr/>
        <w:t>5）参加采购活动前3年内，在经营活动中没有重大违法记录：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p/>
    <w:p>
      <w:r>
        <w:rPr>
          <w:b/>
          <w:sz w:val="24"/>
        </w:rPr>
        <w:t>2.落实政府采购政策需满足的资格要求：</w:t>
      </w:r>
    </w:p>
    <w:p>
      <w:pPr>
        <w:ind w:firstLine="480"/>
      </w:pPr>
    </w:p>
    <w:p>
      <w:pPr>
        <w:jc w:val="left"/>
      </w:pPr>
    </w:p>
    <w:p>
      <w:r>
        <w:rPr/>
        <w:t>采购包1（2022年黄埔区公园及广场技术咨询服务项目）：</w:t>
      </w:r>
      <w:r>
        <w:rPr/>
        <w:t>本项目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
      <w:r>
        <w:rPr>
          <w:b/>
          <w:sz w:val="24"/>
        </w:rPr>
        <w:t>3.本项目特定的资格要求：</w:t>
      </w:r>
    </w:p>
    <w:p>
      <w:pPr>
        <w:ind w:firstLine="480"/>
      </w:pPr>
    </w:p>
    <w:p/>
    <w:p>
      <w:r>
        <w:rPr/>
        <w:t>采购包1（2022年黄埔区公园及广场技术咨询服务项目）：</w:t>
      </w:r>
    </w:p>
    <w:p/>
    <w:p>
      <w:r>
        <w:rPr/>
        <w:t>1)供应商未被列入"信用中国”网站(www.creditchina.gov.cn) "记录失信被执行人或重大税收违法案件当事人名单或政府采购严重违法失信行为”记录名单;不处于中国政府采购网(www.ccgp.gov.cn) "政府采购严重违法失信行为信息记录”中的禁止参加政府采购活动期间。(以资格审查人员于投标 (响应)截止时间当天在“信用中国”网站(www.creditchina.gov.cn) 及中国政府采购网(http://www.ccgp.gov.cn/)查询结果为准，如相关失信记录已失效,供应商需提供相关证明资料)</w:t>
      </w:r>
    </w:p>
    <w:p/>
    <w:p>
      <w:r>
        <w:rPr/>
        <w:t>2)不得参与同一采购项目竞争的供应商（提供签署及盖章合格的投标函）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
      <w:r>
        <w:rPr/>
        <w:t>3)本项目不接受联合体投标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广州市见智咨询有限公司官网（http://www.gzsjz.cn/）。</w:t>
      </w:r>
      <w:r>
        <w:rPr/>
        <w:t>。</w:t>
      </w:r>
    </w:p>
    <w:p>
      <w:r>
        <w:rPr>
          <w:b/>
          <w:sz w:val="28"/>
        </w:rPr>
        <w:t>六.本项目联系方式：</w:t>
      </w:r>
    </w:p>
    <w:p>
      <w:r>
        <w:rPr>
          <w:b/>
          <w:sz w:val="24"/>
        </w:rPr>
        <w:t>1.采购人信息</w:t>
      </w:r>
    </w:p>
    <w:p>
      <w:pPr>
        <w:ind w:firstLine="480"/>
      </w:pPr>
      <w:r>
        <w:rPr/>
        <w:t>名称：</w:t>
      </w:r>
      <w:r>
        <w:rPr/>
        <w:t>广州开发区绿化和公园管理中心（广州市黄埔区绿化和公园管理中心）</w:t>
      </w:r>
    </w:p>
    <w:p>
      <w:pPr>
        <w:ind w:firstLine="480"/>
      </w:pPr>
      <w:r>
        <w:rPr/>
        <w:t>地址：</w:t>
      </w:r>
      <w:r>
        <w:rPr/>
        <w:t>广州市黄埔区科学城科学大道162号创意大厦B3栋405、406</w:t>
      </w:r>
    </w:p>
    <w:p>
      <w:pPr>
        <w:ind w:firstLine="480"/>
      </w:pPr>
      <w:r>
        <w:rPr/>
        <w:t>联系方式：</w:t>
      </w:r>
      <w:r>
        <w:rPr/>
        <w:t>020-31607121</w:t>
      </w:r>
    </w:p>
    <w:p>
      <w:r>
        <w:rPr>
          <w:b/>
          <w:sz w:val="24"/>
        </w:rPr>
        <w:t>2.采购代理机构信息</w:t>
      </w:r>
    </w:p>
    <w:p>
      <w:pPr>
        <w:ind w:firstLine="480"/>
      </w:pPr>
      <w:r>
        <w:rPr/>
        <w:t>名称：</w:t>
      </w:r>
      <w:r>
        <w:rPr/>
        <w:t>广州市见智咨询有限公司</w:t>
      </w:r>
    </w:p>
    <w:p>
      <w:pPr>
        <w:ind w:firstLine="480"/>
      </w:pPr>
      <w:r>
        <w:rPr/>
        <w:t>地址：</w:t>
      </w:r>
      <w:r>
        <w:rPr/>
        <w:t>广州市天河区晴旭街1号505房</w:t>
      </w:r>
    </w:p>
    <w:p>
      <w:pPr>
        <w:ind w:firstLine="480"/>
      </w:pPr>
      <w:r>
        <w:rPr/>
        <w:t>联系方式：</w:t>
      </w:r>
      <w:r>
        <w:rPr/>
        <w:t>020-85165617</w:t>
      </w:r>
    </w:p>
    <w:p>
      <w:r>
        <w:rPr>
          <w:b/>
          <w:sz w:val="24"/>
        </w:rPr>
        <w:t>3.项目联系方式</w:t>
      </w:r>
    </w:p>
    <w:p>
      <w:pPr>
        <w:ind w:firstLine="480"/>
      </w:pPr>
      <w:r>
        <w:rPr/>
        <w:t>项目联系人：</w:t>
      </w:r>
      <w:r>
        <w:rPr/>
        <w:t>周小姐</w:t>
      </w:r>
    </w:p>
    <w:p>
      <w:pPr>
        <w:ind w:firstLine="480"/>
      </w:pPr>
      <w:r>
        <w:rPr/>
        <w:t>电话：</w:t>
      </w:r>
      <w:r>
        <w:rPr/>
        <w:t>020-85165617</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广州市见智咨询有限公司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p>
    <w:p>
      <w:pPr>
        <w:jc w:val="both"/>
      </w:pPr>
      <w:r>
        <w:rPr>
          <w:b/>
          <w:color w:val="000000"/>
          <w:sz w:val="24"/>
        </w:rPr>
        <w:t>说明：</w:t>
      </w:r>
    </w:p>
    <w:p>
      <w:pPr>
        <w:jc w:val="both"/>
      </w:pPr>
      <w:r>
        <w:rPr>
          <w:color w:val="000000"/>
          <w:sz w:val="21"/>
        </w:rPr>
        <w:t>1.</w:t>
      </w:r>
      <w:r>
        <w:rPr>
          <w:color w:val="000000"/>
          <w:sz w:val="21"/>
        </w:rPr>
        <w:t>投标人须对本项目为单位（有划分包组的，则以包组为单位）的标的物进行整体投标，任何只对其中一部分内容进行的投标都被视为无效投标。</w:t>
      </w:r>
    </w:p>
    <w:p>
      <w:pPr>
        <w:jc w:val="both"/>
      </w:pPr>
      <w:r>
        <w:rPr>
          <w:color w:val="000000"/>
          <w:sz w:val="21"/>
        </w:rPr>
        <w:t>2.</w:t>
      </w:r>
      <w:r>
        <w:rPr>
          <w:color w:val="000000"/>
          <w:sz w:val="21"/>
        </w:rPr>
        <w:t>本招标文件中，凡标有“★”的地方，投标人要特别加以注意，必须对此作出一一响应。若有一项带“★”的指标未响应或不满足，将导致其废标或投标无效。</w:t>
      </w:r>
    </w:p>
    <w:p>
      <w:pPr>
        <w:jc w:val="both"/>
      </w:pPr>
      <w:r>
        <w:rPr>
          <w:color w:val="000000"/>
          <w:sz w:val="21"/>
        </w:rPr>
        <w:t>3.</w:t>
      </w:r>
      <w:r>
        <w:rPr>
          <w:color w:val="000000"/>
          <w:sz w:val="21"/>
        </w:rPr>
        <w:t>落实政府采购政策需满足的资格要求：</w:t>
      </w:r>
      <w:r>
        <w:rPr>
          <w:b/>
          <w:color w:val="000000"/>
          <w:sz w:val="21"/>
          <w:u w:val="single"/>
        </w:rPr>
        <w:t>本项目属于专门面向中小企业采购的项目，投标人应为中小微企业。</w:t>
      </w:r>
      <w:r>
        <w:rPr>
          <w:color w:val="000000"/>
          <w:sz w:val="21"/>
        </w:rPr>
        <w:t>投标人应按要求出具《中小企业声明函》；属于监狱企业的，提供由省级以上监狱管理局、戒毒管理局(含新疆生产建设兵团)出具的属于监狱企业的证明文件；属于残疾人福利性单位的，提供《残疾人福利性单位声明函》。</w:t>
      </w:r>
    </w:p>
    <w:p>
      <w:pPr>
        <w:jc w:val="both"/>
      </w:pPr>
      <w:r>
        <w:rPr>
          <w:color w:val="000000"/>
          <w:sz w:val="21"/>
        </w:rPr>
        <w:t>4.</w:t>
      </w:r>
      <w:r>
        <w:rPr>
          <w:color w:val="000000"/>
          <w:sz w:val="21"/>
        </w:rPr>
        <w:t>中小企业声明函中，</w:t>
      </w:r>
      <w:r>
        <w:rPr>
          <w:b/>
          <w:color w:val="000000"/>
          <w:sz w:val="21"/>
          <w:u w:val="single"/>
        </w:rPr>
        <w:t>本项目2022年黄埔区公园及广场技术咨询服务项目</w:t>
      </w:r>
      <w:r>
        <w:rPr>
          <w:color w:val="000000"/>
          <w:sz w:val="21"/>
        </w:rPr>
        <w:t>属于</w:t>
      </w:r>
      <w:r>
        <w:rPr>
          <w:b/>
          <w:color w:val="000000"/>
          <w:sz w:val="21"/>
          <w:u w:val="single"/>
        </w:rPr>
        <w:t>其他未列明</w:t>
      </w:r>
      <w:r>
        <w:rPr>
          <w:color w:val="000000"/>
          <w:sz w:val="21"/>
        </w:rPr>
        <w:t>行业。</w:t>
      </w:r>
    </w:p>
    <w:p>
      <w:pPr>
        <w:ind w:firstLine="480"/>
        <w:jc w:val="both"/>
      </w:pPr>
      <w:r>
        <w:rPr>
          <w:b/>
          <w:color w:val="000000"/>
          <w:sz w:val="21"/>
        </w:rPr>
        <w:t>项目概况</w:t>
      </w:r>
    </w:p>
    <w:p>
      <w:pPr>
        <w:ind w:firstLine="480"/>
        <w:jc w:val="both"/>
      </w:pPr>
      <w:r>
        <w:rPr>
          <w:color w:val="000000"/>
          <w:sz w:val="21"/>
        </w:rPr>
        <w:t>1.</w:t>
      </w:r>
      <w:r>
        <w:rPr>
          <w:color w:val="000000"/>
          <w:sz w:val="21"/>
        </w:rPr>
        <w:t>本采购项目为2022年黄埔区公园及广场技术咨询服务项目，确定一家中标供应商，为采购人提供公园及广场技术咨询服务，服务范围包括采购人负责的40个公园、1个广场及后期新接管的公园及广场，采购人现管辖范围内的40个公园、1个广场日常管理总面积约375万平方米。</w:t>
      </w:r>
    </w:p>
    <w:p>
      <w:pPr>
        <w:ind w:firstLine="480"/>
        <w:jc w:val="both"/>
      </w:pPr>
      <w:r>
        <w:rPr>
          <w:color w:val="000000"/>
          <w:sz w:val="21"/>
        </w:rPr>
        <w:t>2.</w:t>
      </w:r>
      <w:r>
        <w:rPr>
          <w:color w:val="000000"/>
          <w:sz w:val="21"/>
        </w:rPr>
        <w:t>本项目采购预算为1200000.00元（其中2023年度拟安排预算为600000.00元，2024年度拟安排预算为600000.00元）。</w:t>
      </w:r>
    </w:p>
    <w:p>
      <w:pPr>
        <w:ind w:firstLine="480"/>
        <w:jc w:val="both"/>
      </w:pPr>
      <w:r>
        <w:rPr>
          <w:color w:val="000000"/>
          <w:sz w:val="21"/>
        </w:rPr>
        <w:t>3.</w:t>
      </w:r>
      <w:r>
        <w:rPr>
          <w:color w:val="000000"/>
          <w:sz w:val="21"/>
        </w:rPr>
        <w:t>本项目服务期为2年（24个月），服务期内，合同一年一签。本项目服务期间，采购人将按招、投标文件内容对中标供应商进行考核。如遇国家法律法规或上级政策变动而终止本项目，采购人将不承担任何责任。</w:t>
      </w:r>
    </w:p>
    <w:p>
      <w:pPr>
        <w:ind w:firstLine="480"/>
        <w:jc w:val="both"/>
      </w:pPr>
      <w:r>
        <w:rPr>
          <w:color w:val="000000"/>
          <w:sz w:val="21"/>
        </w:rPr>
        <w:t>4.</w:t>
      </w:r>
      <w:r>
        <w:rPr>
          <w:color w:val="000000"/>
          <w:sz w:val="21"/>
        </w:rPr>
        <w:t>本项目按采购人服务工作内容及要求，采取包工包料包质量包安全文明作业的总价包干形式承包任务。投标人的投标报价应包含项目管理服务期限内的各项管理费、工具机械费、运输费、作业车辆燃油费用、人员工资、加班费、突发性作业费、劳保费、福利费、保险费、风险金、税费、不可预见费和利润等全部费用，采购人不再额外支付调整。</w:t>
      </w:r>
    </w:p>
    <w:p>
      <w:pPr>
        <w:ind w:firstLine="480"/>
        <w:jc w:val="both"/>
      </w:pPr>
      <w:r>
        <w:rPr>
          <w:color w:val="000000"/>
          <w:sz w:val="21"/>
        </w:rPr>
        <w:t>5.</w:t>
      </w:r>
      <w:r>
        <w:rPr>
          <w:color w:val="000000"/>
          <w:sz w:val="21"/>
        </w:rPr>
        <w:t>本次采购不接受联合投标的方式、不允许转包。</w:t>
      </w:r>
    </w:p>
    <w:p>
      <w:pPr>
        <w:ind w:firstLine="480"/>
        <w:jc w:val="both"/>
      </w:pPr>
    </w:p>
    <w:p/>
    <w:p>
      <w:pPr>
        <w:ind w:firstLine="480"/>
      </w:pPr>
    </w:p>
    <w:p/>
    <w:p>
      <w:r>
        <w:rPr/>
        <w:t>采购包1（2022年黄埔区公园及广场技术咨询服务项目）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2年（24个月），服务期内，合同一年一签。本项目服务期间，采购人将按招、投标文件内容对中标供应商进行考核。如遇国家法律法规或上级政策变动而终止本项目，采购人将不承担任何责任。</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1期：支付比例100%,1期：本项目以银行转账方式支付。签订合同且中标供应商提交履约保函后，采购人实施分期支付，具体分期付款方式： 1.预付款：在签订合同以及具备实施条件后，采购人按照合同金额的30％支付预付款，预付款从进度款中全额扣回。 2.进度款：中标供应商在每季度第一个月前10日，将工作成果资料交付采购人并经采购人审核合格后向采购人申请支付上一季度服务费用的90%，余下的10%费用在项目年度服务期满，经采购人验收合格后15日内一次性无息付清。如中标供应商提供的服务不足一个月时按日计算服务费。 3.采购人在收到中标供应商提供的等额正式完税发票及完整的请款资料后5个工作日内办理支付手续。 4.本项目的经费由财政拨款，如因特殊情况的影响，拨款未能及时到位，中标供应商不得以此为由拒不履行服务，否则采购人将按规定扣减当月服务费用。</w:t>
            </w:r>
          </w:p>
        </w:tc>
      </w:tr>
      <w:tr>
        <w:tc>
          <w:tcPr>
            <w:tcW w:type="dxa" w:w="4153"/>
          </w:tcPr>
          <w:p>
            <w:r>
              <w:rPr/>
              <w:t>验收要求</w:t>
            </w:r>
          </w:p>
        </w:tc>
        <w:tc>
          <w:tcPr>
            <w:tcW w:type="dxa" w:w="4153"/>
          </w:tcPr>
          <w:p/>
          <w:p/>
          <w:p/>
          <w:p>
            <w:r>
              <w:rPr/>
              <w:t>1期：1期：本项目服务质量须达到合格标准。项目验收按招标文件、合同要求及国家、广东省、广州市颁布的法律、法规和相关行业标准、规范执行，若验收达不到合格标准，中标供应商须按质量管理和采购人的要求通过返工和补救等办法进行整改，直至达到合格标准为止，由此产生的相关费用由中标供应商负责承担。</w:t>
            </w:r>
          </w:p>
        </w:tc>
      </w:tr>
      <w:tr>
        <w:tc>
          <w:tcPr>
            <w:tcW w:type="dxa" w:w="4153"/>
          </w:tcPr>
          <w:p>
            <w:r>
              <w:rPr/>
              <w:t>履约保证金</w:t>
            </w:r>
          </w:p>
        </w:tc>
        <w:tc>
          <w:tcPr>
            <w:tcW w:type="dxa" w:w="4153"/>
          </w:tcPr>
          <w:p/>
          <w:p/>
          <w:p/>
          <w:p/>
          <w:p>
            <w:r>
              <w:rPr/>
              <w:t>收取比例：5%,说明：中标供应商在签订合同后15个工作日内，一次性向采购人提交合同金额5%的见索即付履约保函作为履约担保，并将履约保函原件送交采购人备查和代为保管，保函有效期不得早于合同服务期届满之日起满六个月。对于因中标供应商原因提前解除合同的，或造成采购人受到较大损失的，或在服务期发现原投标材料有虚假证明，报经政府采购管理部门认定属实后依法进行处罚的，该履约保证金不予退还。</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园林绿化管理服务</w:t>
            </w:r>
          </w:p>
        </w:tc>
        <w:tc>
          <w:tcPr>
            <w:tcW w:type="dxa" w:w="831"/>
          </w:tcPr>
          <w:p>
            <w:pPr>
              <w:jc w:val="left"/>
            </w:pPr>
            <w:r>
              <w:rPr/>
              <w:t>2022年黄埔区公园及广场技术咨询服务项目</w:t>
            </w:r>
          </w:p>
        </w:tc>
        <w:tc>
          <w:tcPr>
            <w:tcW w:type="dxa" w:w="831"/>
          </w:tcPr>
          <w:p>
            <w:pPr>
              <w:jc w:val="left"/>
            </w:pPr>
            <w:r>
              <w:rPr/>
              <w:t>项</w:t>
            </w:r>
          </w:p>
        </w:tc>
        <w:tc>
          <w:tcPr>
            <w:tcW w:type="dxa" w:w="831"/>
          </w:tcPr>
          <w:p>
            <w:pPr>
              <w:jc w:val="right"/>
            </w:pPr>
            <w:r>
              <w:rPr/>
              <w:t>1.00</w:t>
            </w:r>
          </w:p>
        </w:tc>
        <w:tc>
          <w:tcPr>
            <w:tcW w:type="dxa" w:w="831"/>
          </w:tcPr>
          <w:p>
            <w:pPr>
              <w:jc w:val="right"/>
            </w:pPr>
            <w:r>
              <w:rPr/>
              <w:t>1,200,000.00</w:t>
            </w:r>
          </w:p>
        </w:tc>
        <w:tc>
          <w:tcPr>
            <w:tcW w:type="dxa" w:w="831"/>
          </w:tcPr>
          <w:p>
            <w:pPr>
              <w:jc w:val="right"/>
            </w:pPr>
            <w:r>
              <w:rPr/>
              <w:t>1,200,000.00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2022年黄埔区公园及广场技术咨询服务项目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color w:val="0A82E5"/>
                <w:sz w:val="21"/>
              </w:rPr>
              <w:t>一、采购内容</w:t>
            </w:r>
          </w:p>
          <w:p>
            <w:pPr>
              <w:ind w:firstLine="480"/>
              <w:jc w:val="left"/>
            </w:pPr>
            <w:r>
              <w:rPr>
                <w:color w:val="0A82E5"/>
                <w:sz w:val="21"/>
              </w:rPr>
              <w:t>本采购项目为2022年黄埔区公园及广场技术咨询服务项目，确定一家中标供应商，为采购人提供公园及广场技术咨询服务，服务范围包括采购人负责的40个公园、1个广场及后期新接管的公园及广场，采购人现管辖范围内的40个公园、1个广场日常管理总面积约375万平方米。</w:t>
            </w:r>
          </w:p>
          <w:p>
            <w:pPr>
              <w:jc w:val="left"/>
            </w:pPr>
            <w:r>
              <w:rPr>
                <w:b/>
                <w:color w:val="0A82E5"/>
                <w:sz w:val="21"/>
              </w:rPr>
              <w:t>二、总体要求</w:t>
            </w:r>
          </w:p>
          <w:p>
            <w:pPr>
              <w:ind w:firstLine="480"/>
              <w:jc w:val="both"/>
            </w:pPr>
            <w:r>
              <w:rPr>
                <w:color w:val="0A82E5"/>
                <w:sz w:val="21"/>
              </w:rPr>
              <w:t>中标供应商应坚持“科学、规范、诚信、实事求是”的原则，做好采购人管辖范围内40个公园和1个广场的核量统计、检评、新接管公园的验收核量等技术咨询工作；参与对维护服务单位的绿化养护、卫生保洁、设施维护、安全巡查、除四害、白蚁防治等工作进行监督巡查，参与对维护服务单位的服务质量进行月度检评、提供专业分析及提出整改措施；参与公园例会；组织专业培训；参与审核维护服务单位的支付资金申请等工作。具体服务工作要求如下：</w:t>
            </w:r>
          </w:p>
          <w:p>
            <w:pPr>
              <w:ind w:firstLine="480"/>
              <w:jc w:val="both"/>
            </w:pPr>
            <w:r>
              <w:rPr>
                <w:color w:val="0A82E5"/>
                <w:sz w:val="21"/>
              </w:rPr>
              <w:t>（一）采购人管辖范围内的公园及广场的工程量核实。</w:t>
            </w:r>
          </w:p>
          <w:p>
            <w:pPr>
              <w:ind w:firstLine="480"/>
              <w:jc w:val="both"/>
            </w:pPr>
            <w:r>
              <w:rPr>
                <w:color w:val="0A82E5"/>
                <w:sz w:val="21"/>
              </w:rPr>
              <w:t>负责完成合同期内采购人管辖的所有公园及广场工程量的核实工作，其中提交的核实资料包括但不限于以下：</w:t>
            </w:r>
          </w:p>
          <w:p>
            <w:pPr>
              <w:ind w:firstLine="480"/>
              <w:jc w:val="both"/>
            </w:pPr>
            <w:r>
              <w:rPr>
                <w:color w:val="0A82E5"/>
                <w:sz w:val="21"/>
              </w:rPr>
              <w:t>核实总表（各个公园总面积、绿地面积、绿地率、绿化覆盖率等）、核实明细表（公园总面积、绿地面积、水体面积、陆地面积、园路及铺装场地面积、园建数量及面积等）；新旧维护服务单位移交时需提供中标供应商、移交单位、接收单位三方盖章确认的维护交接说明书、交接核实明细表，并做好现场移交记录（含现场照片）。</w:t>
            </w:r>
          </w:p>
          <w:p>
            <w:pPr>
              <w:ind w:firstLine="480"/>
              <w:jc w:val="both"/>
            </w:pPr>
            <w:r>
              <w:rPr>
                <w:color w:val="0A82E5"/>
                <w:sz w:val="21"/>
              </w:rPr>
              <w:t>（二）建设单位新建公园终验移交的工程量核实，以建设单位实际移交公园工程项目为准。其中提交的核实资料包括但不限于以下：</w:t>
            </w:r>
          </w:p>
          <w:p>
            <w:pPr>
              <w:ind w:firstLine="480"/>
              <w:jc w:val="both"/>
            </w:pPr>
            <w:r>
              <w:rPr>
                <w:color w:val="0A82E5"/>
                <w:sz w:val="21"/>
              </w:rPr>
              <w:t>核实总表（各个公园总面积、绿地面积、绿地率、绿化覆盖率等）、核实明细表（公园总面积、绿地面积、水体面积、陆地面积、园路及铺装场地面积、园建数量及面积、乔灌木品种及数量等），并做好现场移交记录（含现场照片）。</w:t>
            </w:r>
          </w:p>
          <w:p>
            <w:pPr>
              <w:ind w:firstLine="480"/>
              <w:jc w:val="both"/>
            </w:pPr>
            <w:r>
              <w:rPr>
                <w:color w:val="0A82E5"/>
                <w:sz w:val="21"/>
              </w:rPr>
              <w:t>（三）涉及绿地占用、树木迁移等行政审批的工程量核实，其中提交的核实资料包括但不限于以下：</w:t>
            </w:r>
          </w:p>
          <w:p>
            <w:pPr>
              <w:ind w:firstLine="480"/>
              <w:jc w:val="both"/>
            </w:pPr>
            <w:r>
              <w:rPr>
                <w:color w:val="0A82E5"/>
                <w:sz w:val="21"/>
              </w:rPr>
              <w:t>核实明细表（品种、规格、工程量等），做好现场核量记录（含现场照片）和台账管理。</w:t>
            </w:r>
          </w:p>
          <w:p>
            <w:pPr>
              <w:ind w:firstLine="480"/>
              <w:jc w:val="both"/>
            </w:pPr>
            <w:r>
              <w:rPr>
                <w:color w:val="0A82E5"/>
                <w:sz w:val="21"/>
              </w:rPr>
              <w:t>（四）参与对维护服务单位的绿化养护、卫生保洁、设施维护、安全巡查、除四害、白蚁防治等工作进行监督巡查，参与对维护服务单位的服务质量进行月度检评、提供专业分析及提出整改措施。</w:t>
            </w:r>
          </w:p>
          <w:p>
            <w:pPr>
              <w:ind w:firstLine="480"/>
              <w:jc w:val="both"/>
            </w:pPr>
            <w:r>
              <w:rPr>
                <w:color w:val="0A82E5"/>
                <w:sz w:val="21"/>
              </w:rPr>
              <w:t>（五）参与公园例会，对公园维护质量、整改结果、存在问题等进行分析及提出改善方案。</w:t>
            </w:r>
          </w:p>
          <w:p>
            <w:pPr>
              <w:ind w:firstLine="480"/>
              <w:jc w:val="both"/>
            </w:pPr>
            <w:r>
              <w:rPr>
                <w:color w:val="0A82E5"/>
                <w:sz w:val="21"/>
              </w:rPr>
              <w:t>（六）每月组织一次专业培训，其中包括但不限于以下：</w:t>
            </w:r>
          </w:p>
          <w:p>
            <w:pPr>
              <w:ind w:firstLine="480"/>
              <w:jc w:val="both"/>
            </w:pPr>
            <w:r>
              <w:rPr>
                <w:color w:val="0A82E5"/>
                <w:sz w:val="21"/>
              </w:rPr>
              <w:t>植物病虫害防治，植物修剪方法和技术（如何修剪使植物达到多开花、多次开花、延长花期的效果），植物水肥管理，植物种植技术（根据植物品种或习性进行合理种植）等公园管理相关培训。</w:t>
            </w:r>
          </w:p>
          <w:p>
            <w:pPr>
              <w:ind w:firstLine="480"/>
              <w:jc w:val="both"/>
            </w:pPr>
            <w:r>
              <w:rPr>
                <w:color w:val="0A82E5"/>
                <w:sz w:val="21"/>
              </w:rPr>
              <w:t>（七）参与审核维护服务单位的支付资金申请等工作。</w:t>
            </w:r>
          </w:p>
          <w:p>
            <w:pPr>
              <w:ind w:firstLine="480"/>
              <w:jc w:val="both"/>
            </w:pPr>
            <w:r>
              <w:rPr>
                <w:color w:val="0A82E5"/>
                <w:sz w:val="21"/>
              </w:rPr>
              <w:t>（八）协助采购人收集整理相关资料。</w:t>
            </w:r>
          </w:p>
          <w:p>
            <w:pPr>
              <w:jc w:val="both"/>
            </w:pPr>
            <w:r>
              <w:rPr>
                <w:b/>
                <w:color w:val="0A82E5"/>
                <w:sz w:val="21"/>
              </w:rPr>
              <w:t>★</w:t>
            </w:r>
            <w:r>
              <w:rPr>
                <w:b/>
                <w:color w:val="0A82E5"/>
                <w:sz w:val="21"/>
              </w:rPr>
              <w:t>三、报价要求</w:t>
            </w:r>
          </w:p>
          <w:p>
            <w:pPr>
              <w:ind w:firstLine="480"/>
              <w:jc w:val="both"/>
            </w:pPr>
            <w:r>
              <w:rPr>
                <w:color w:val="0A82E5"/>
                <w:sz w:val="21"/>
              </w:rPr>
              <w:t>本项目投标报价采用报下浮率的方式，投标人报投标下浮率，报价范围为0%≤投标下浮率。下浮率必须为固定数值（保留小数点后2位，如：5.00%），不得存在区间值（如5.00%～8.00%），否则将被视为非实质性响应招标文件，按无效投标处理。</w:t>
            </w:r>
          </w:p>
          <w:p>
            <w:pPr>
              <w:jc w:val="both"/>
            </w:pPr>
            <w:r>
              <w:rPr>
                <w:b/>
                <w:color w:val="0A82E5"/>
                <w:sz w:val="21"/>
              </w:rPr>
              <w:t>四、人员配置要求</w:t>
            </w:r>
          </w:p>
          <w:p>
            <w:pPr>
              <w:ind w:firstLine="420"/>
              <w:jc w:val="both"/>
            </w:pPr>
            <w:r>
              <w:rPr>
                <w:color w:val="0A82E5"/>
                <w:sz w:val="21"/>
              </w:rPr>
              <w:t>（一）项目负责人1名：要求为中标供应商注册监理工程师或注册造价工程师，中级或以上职称，具有5年以上类似项目管理经验。</w:t>
            </w:r>
          </w:p>
          <w:p>
            <w:pPr>
              <w:ind w:firstLine="420"/>
              <w:jc w:val="both"/>
            </w:pPr>
            <w:r>
              <w:rPr>
                <w:color w:val="0A82E5"/>
                <w:sz w:val="21"/>
              </w:rPr>
              <w:t>（二）技术人员4名：要求为中标供应商在职人员，初级或以上技术职称，具有类似项目管理经验。</w:t>
            </w:r>
          </w:p>
          <w:p>
            <w:pPr>
              <w:jc w:val="both"/>
            </w:pPr>
            <w:r>
              <w:rPr>
                <w:b/>
                <w:color w:val="0A82E5"/>
                <w:sz w:val="21"/>
              </w:rPr>
              <w:t>五、其他要求</w:t>
            </w:r>
          </w:p>
          <w:p>
            <w:pPr>
              <w:ind w:firstLine="480"/>
              <w:jc w:val="both"/>
            </w:pPr>
            <w:r>
              <w:rPr>
                <w:color w:val="0A82E5"/>
                <w:sz w:val="21"/>
              </w:rPr>
              <w:t>（一）根据有关法律法规及本项目服务合同的约定，制订相关的管理制度，编制年度计划，并经采购人审定后实施。</w:t>
            </w:r>
          </w:p>
          <w:p>
            <w:pPr>
              <w:ind w:firstLine="480"/>
              <w:jc w:val="both"/>
            </w:pPr>
            <w:r>
              <w:rPr>
                <w:color w:val="0A82E5"/>
                <w:sz w:val="21"/>
              </w:rPr>
              <w:t>（二）按要求完成各类核量工作，并编制书面报告，按时递交给采购人审核。</w:t>
            </w:r>
          </w:p>
          <w:p>
            <w:pPr>
              <w:ind w:firstLine="480"/>
              <w:jc w:val="both"/>
            </w:pPr>
            <w:r>
              <w:rPr>
                <w:color w:val="0A82E5"/>
                <w:sz w:val="21"/>
              </w:rPr>
              <w:t>（三）检查监督维护服务单位的服务质量、安全生产管理制度，发现存在服务质量问题、安全隐患的，要求维护服务单位整改并通知采购人。</w:t>
            </w:r>
          </w:p>
          <w:p>
            <w:pPr>
              <w:ind w:firstLine="480"/>
              <w:jc w:val="both"/>
            </w:pPr>
            <w:r>
              <w:rPr>
                <w:color w:val="0A82E5"/>
                <w:sz w:val="21"/>
              </w:rPr>
              <w:t>（四）参与审核维护服务单位提交的支付资金申请，签发或出具支付申请，并报采购人审批。</w:t>
            </w:r>
          </w:p>
          <w:p>
            <w:pPr>
              <w:ind w:firstLine="480"/>
              <w:jc w:val="both"/>
            </w:pPr>
            <w:r>
              <w:rPr>
                <w:color w:val="0A82E5"/>
                <w:sz w:val="21"/>
              </w:rPr>
              <w:t>（五）本项目的服务合同终止或解除，中标供应商必须在采购人要求的时间内及时移交本项目，并向采购人移交有关档案资料。</w:t>
            </w:r>
          </w:p>
          <w:p>
            <w:pPr>
              <w:ind w:firstLine="480"/>
              <w:jc w:val="both"/>
            </w:pPr>
            <w:r>
              <w:rPr>
                <w:color w:val="0A82E5"/>
                <w:sz w:val="21"/>
              </w:rPr>
              <w:t>（六）中标供应商不得转包或分包本项目的服务内容。否则，采购人将按合同违约条款解除合同，并要求中标供应商在规定的时间内移交项目及有关档案资料，同时要求中标供应商按合同金额的10%支付违约金。</w:t>
            </w:r>
          </w:p>
          <w:p>
            <w:pPr>
              <w:ind w:firstLine="480"/>
              <w:jc w:val="both"/>
            </w:pPr>
            <w:r>
              <w:rPr>
                <w:color w:val="0A82E5"/>
                <w:sz w:val="21"/>
              </w:rPr>
              <w:t>（七）中标供应商应具备本项目服务所需的齐全的通讯、办公、检测、测量设备和车辆（两台或以上）等，对采购人交待的工作任务做到快速响应。</w:t>
            </w:r>
          </w:p>
          <w:p>
            <w:pPr>
              <w:ind w:firstLine="480"/>
              <w:jc w:val="both"/>
            </w:pPr>
            <w:r>
              <w:rPr>
                <w:color w:val="0A82E5"/>
                <w:sz w:val="21"/>
              </w:rPr>
              <w:t>（八）对维护服务单位违反法规、规章及施工、养护合同内容的行为，应及时通知维护服务单位进行处理；在绿化迁移、核实数据服务过程中发生的事故应及时告知采购人；公共设施需要维修、保养的，应及时告知采购人。</w:t>
            </w:r>
          </w:p>
          <w:p>
            <w:pPr>
              <w:ind w:firstLine="480"/>
              <w:jc w:val="both"/>
            </w:pPr>
            <w:r>
              <w:rPr>
                <w:color w:val="0A82E5"/>
                <w:sz w:val="21"/>
              </w:rPr>
              <w:t>（九）对维护服务单位占用公共设施或擅自改变公共设施使用功能的，应要求维护服务单位限期改正并及时告知采购人；应督促维护服务单位及时清理在施工、养护过程中产生的垃圾。</w:t>
            </w:r>
          </w:p>
          <w:p>
            <w:pPr>
              <w:ind w:firstLine="480"/>
              <w:jc w:val="both"/>
            </w:pPr>
            <w:r>
              <w:rPr>
                <w:color w:val="0A82E5"/>
                <w:sz w:val="21"/>
              </w:rPr>
              <w:t>（十）在本项目实施过程中无法解决的事项，要及时向采购人反映。</w:t>
            </w:r>
          </w:p>
          <w:p>
            <w:pPr>
              <w:ind w:firstLine="480"/>
              <w:jc w:val="both"/>
            </w:pPr>
            <w:r>
              <w:rPr>
                <w:color w:val="0A82E5"/>
                <w:sz w:val="21"/>
              </w:rPr>
              <w:t>（十一）在服务期内，中标供应商必须做好工作人员的安全教育工作，采取足够的安全防范措施，保证工作人员的安全。中标供应商工作人员在本项目范围内发生事故的一切责任由中标供应商承担。</w:t>
            </w:r>
          </w:p>
          <w:p>
            <w:pPr>
              <w:ind w:firstLine="480"/>
              <w:jc w:val="both"/>
            </w:pPr>
            <w:r>
              <w:rPr>
                <w:color w:val="0A82E5"/>
                <w:sz w:val="21"/>
              </w:rPr>
              <w:t>（十二）本项目服务合同履行过程中，项目负责人及重要岗位的技术人员应保持相对稳定，以保证技术咨询服务工作正常进行。中标供应商更换项目负责人时，应提前7天向采购人书面报告，经采购人同意后方可更换；中标供应商更换项目架构的其他技术人员时，应以相当资质与能力的人员替换，并书面通知采购人。</w:t>
            </w:r>
          </w:p>
          <w:p>
            <w:pPr>
              <w:ind w:firstLine="480"/>
              <w:jc w:val="both"/>
            </w:pPr>
            <w:r>
              <w:rPr>
                <w:color w:val="0A82E5"/>
                <w:sz w:val="21"/>
              </w:rPr>
              <w:t>（十三）中标供应商的工作人员须有符合国家规定的上岗证，重要岗位人员聘用要经采购人审定，同时，中标供应商的工作人员须听从采购人调动指挥。采购人有权要求乙方及时更换有下列情形之一的工作人员：</w:t>
            </w:r>
          </w:p>
          <w:p>
            <w:pPr>
              <w:ind w:firstLine="480"/>
              <w:jc w:val="both"/>
            </w:pPr>
            <w:r>
              <w:rPr>
                <w:color w:val="0A82E5"/>
                <w:sz w:val="21"/>
              </w:rPr>
              <w:t>1.</w:t>
            </w:r>
            <w:r>
              <w:rPr>
                <w:color w:val="0A82E5"/>
                <w:sz w:val="21"/>
              </w:rPr>
              <w:t>有严重过失行为的；</w:t>
            </w:r>
          </w:p>
          <w:p>
            <w:pPr>
              <w:ind w:firstLine="480"/>
              <w:jc w:val="both"/>
            </w:pPr>
            <w:r>
              <w:rPr>
                <w:color w:val="0A82E5"/>
                <w:sz w:val="21"/>
              </w:rPr>
              <w:t>2.</w:t>
            </w:r>
            <w:r>
              <w:rPr>
                <w:color w:val="0A82E5"/>
                <w:sz w:val="21"/>
              </w:rPr>
              <w:t>有违法行为不能履行职责的；</w:t>
            </w:r>
          </w:p>
          <w:p>
            <w:pPr>
              <w:ind w:firstLine="480"/>
              <w:jc w:val="both"/>
            </w:pPr>
            <w:r>
              <w:rPr>
                <w:color w:val="0A82E5"/>
                <w:sz w:val="21"/>
              </w:rPr>
              <w:t>3.</w:t>
            </w:r>
            <w:r>
              <w:rPr>
                <w:color w:val="0A82E5"/>
                <w:sz w:val="21"/>
              </w:rPr>
              <w:t>涉嫌犯罪的；</w:t>
            </w:r>
          </w:p>
          <w:p>
            <w:pPr>
              <w:ind w:firstLine="480"/>
              <w:jc w:val="both"/>
            </w:pPr>
            <w:r>
              <w:rPr>
                <w:color w:val="0A82E5"/>
                <w:sz w:val="21"/>
              </w:rPr>
              <w:t>4.</w:t>
            </w:r>
            <w:r>
              <w:rPr>
                <w:color w:val="0A82E5"/>
                <w:sz w:val="21"/>
              </w:rPr>
              <w:t>不能胜任岗位职责的；</w:t>
            </w:r>
          </w:p>
          <w:p>
            <w:pPr>
              <w:ind w:firstLine="480"/>
              <w:jc w:val="both"/>
            </w:pPr>
            <w:r>
              <w:rPr>
                <w:color w:val="0A82E5"/>
                <w:sz w:val="21"/>
              </w:rPr>
              <w:t>5.</w:t>
            </w:r>
            <w:r>
              <w:rPr>
                <w:color w:val="0A82E5"/>
                <w:sz w:val="21"/>
              </w:rPr>
              <w:t>严重违反职业道德的；</w:t>
            </w:r>
          </w:p>
          <w:p>
            <w:pPr>
              <w:ind w:firstLine="480"/>
              <w:jc w:val="both"/>
            </w:pPr>
            <w:r>
              <w:rPr>
                <w:color w:val="0A82E5"/>
                <w:sz w:val="21"/>
              </w:rPr>
              <w:t>6.</w:t>
            </w:r>
            <w:r>
              <w:rPr>
                <w:color w:val="0A82E5"/>
                <w:sz w:val="21"/>
              </w:rPr>
              <w:t>其他采购人认为应当更换的情形。</w:t>
            </w:r>
          </w:p>
          <w:p>
            <w:pPr>
              <w:ind w:firstLine="480"/>
              <w:jc w:val="both"/>
            </w:pPr>
            <w:r>
              <w:rPr>
                <w:color w:val="0A82E5"/>
                <w:sz w:val="21"/>
              </w:rPr>
              <w:t>（十四）中标供应商工作人员的工资、社会保险等福利，必须符合国家有关规定；因中标供应商拖欠本项目工作人员劳动报酬等原因造成群体性劳资纠纷的，采购人可按合同违约条款解除合同，并要求中标供应商按合同金额的10%支付违约金。</w:t>
            </w:r>
          </w:p>
          <w:p>
            <w:pPr>
              <w:jc w:val="both"/>
            </w:pPr>
            <w:r>
              <w:rPr>
                <w:b/>
                <w:color w:val="0A82E5"/>
                <w:sz w:val="21"/>
              </w:rPr>
              <w:t>六、履约担保</w:t>
            </w:r>
          </w:p>
          <w:p>
            <w:pPr>
              <w:ind w:firstLine="480"/>
              <w:jc w:val="both"/>
            </w:pPr>
            <w:r>
              <w:rPr>
                <w:color w:val="0A82E5"/>
                <w:sz w:val="21"/>
              </w:rPr>
              <w:t>（一）中标供应商在签订合同后15个工作日内，一次性向采购人提交合同金额5%的见索即付履约保函作为履约担保，并将履约保函原件送交采购人备查和代为保管，保函有效期不得早于合同服务期届满之日起满六个月。对于因中标供应商原因提前解除合同的，或造成采购人受到较大损失的，或在服务期发现原投标材料有虚假证明，报经政府采购管理部门认定属实后依法进行处罚的，该履约保证金不予退还。</w:t>
            </w:r>
          </w:p>
          <w:p>
            <w:pPr>
              <w:ind w:firstLine="480"/>
              <w:jc w:val="both"/>
            </w:pPr>
            <w:r>
              <w:rPr>
                <w:color w:val="0A82E5"/>
                <w:sz w:val="21"/>
              </w:rPr>
              <w:t>（二）中标供应商发生如下情形之一的，采购人不予退还履约保证金（履约保函）：</w:t>
            </w:r>
          </w:p>
          <w:p>
            <w:pPr>
              <w:ind w:firstLine="480"/>
              <w:jc w:val="both"/>
            </w:pPr>
            <w:r>
              <w:rPr>
                <w:color w:val="0A82E5"/>
                <w:sz w:val="21"/>
              </w:rPr>
              <w:t>1.</w:t>
            </w:r>
            <w:r>
              <w:rPr>
                <w:color w:val="0A82E5"/>
                <w:sz w:val="21"/>
              </w:rPr>
              <w:t>中标供应商事前未告知或未征得采购人同意而将本项目转包或分包的；</w:t>
            </w:r>
          </w:p>
          <w:p>
            <w:pPr>
              <w:ind w:firstLine="480"/>
              <w:jc w:val="both"/>
            </w:pPr>
            <w:r>
              <w:rPr>
                <w:color w:val="0A82E5"/>
                <w:sz w:val="21"/>
              </w:rPr>
              <w:t>2.</w:t>
            </w:r>
            <w:r>
              <w:rPr>
                <w:color w:val="0A82E5"/>
                <w:sz w:val="21"/>
              </w:rPr>
              <w:t>中标供应商未能按合同约定履行服务义务、职责而造成采购人财物损失的；</w:t>
            </w:r>
          </w:p>
          <w:p>
            <w:pPr>
              <w:ind w:firstLine="480"/>
              <w:jc w:val="both"/>
            </w:pPr>
            <w:r>
              <w:rPr>
                <w:color w:val="0A82E5"/>
                <w:sz w:val="21"/>
              </w:rPr>
              <w:t>3.</w:t>
            </w:r>
            <w:r>
              <w:rPr>
                <w:color w:val="0A82E5"/>
                <w:sz w:val="21"/>
              </w:rPr>
              <w:t>中标供应商在服务过程中发生严重失职导致责任事故或者不良社会影响的；</w:t>
            </w:r>
          </w:p>
          <w:p>
            <w:pPr>
              <w:ind w:firstLine="480"/>
              <w:jc w:val="both"/>
            </w:pPr>
            <w:r>
              <w:rPr>
                <w:color w:val="0A82E5"/>
                <w:sz w:val="21"/>
              </w:rPr>
              <w:t>4.</w:t>
            </w:r>
            <w:r>
              <w:rPr>
                <w:color w:val="0A82E5"/>
                <w:sz w:val="21"/>
              </w:rPr>
              <w:t>中标供应商克扣人员工资或未按规定及时足额支付人员工资福利待遇的；</w:t>
            </w:r>
          </w:p>
          <w:p>
            <w:pPr>
              <w:ind w:firstLine="480"/>
              <w:jc w:val="both"/>
            </w:pPr>
            <w:r>
              <w:rPr>
                <w:color w:val="0A82E5"/>
                <w:sz w:val="21"/>
              </w:rPr>
              <w:t>5.</w:t>
            </w:r>
            <w:r>
              <w:rPr>
                <w:color w:val="0A82E5"/>
                <w:sz w:val="21"/>
              </w:rPr>
              <w:t>中标供应商违反合同规定，所提供的服务未达到合同要求，采购人发出书面整改通知，中标供应商未按要求及时整改，累计发出达三次的。</w:t>
            </w:r>
          </w:p>
          <w:p>
            <w:pPr>
              <w:ind w:firstLine="480"/>
              <w:jc w:val="both"/>
            </w:pPr>
            <w:r>
              <w:rPr>
                <w:color w:val="0A82E5"/>
                <w:sz w:val="21"/>
              </w:rPr>
              <w:t>如在合同期内，中标供应商发生以上情形之一，采购人可直接从为中标供应商提供履约保函的担保机构直接提取违约金作为造成各种损失的补偿。</w:t>
            </w:r>
          </w:p>
          <w:p>
            <w:pPr>
              <w:ind w:firstLine="480"/>
              <w:jc w:val="both"/>
            </w:pPr>
            <w:r>
              <w:rPr>
                <w:color w:val="0A82E5"/>
                <w:sz w:val="21"/>
              </w:rPr>
              <w:t>（三）逾期不退还履约保证金（履约保函）的违约责任：</w:t>
            </w:r>
          </w:p>
          <w:p>
            <w:pPr>
              <w:ind w:firstLine="480"/>
              <w:jc w:val="both"/>
            </w:pPr>
            <w:r>
              <w:rPr>
                <w:color w:val="0A82E5"/>
                <w:sz w:val="21"/>
              </w:rPr>
              <w:t>因采购人原因逾期退还履约保证金（履约保函）给中标供应商造成损失的，由采购人负责赔偿。</w:t>
            </w:r>
          </w:p>
          <w:p>
            <w:pPr>
              <w:ind w:firstLine="480"/>
              <w:jc w:val="both"/>
            </w:pPr>
            <w:r>
              <w:rPr>
                <w:color w:val="0A82E5"/>
                <w:sz w:val="21"/>
              </w:rPr>
              <w:t>（四）合同期间,中标供应商违约,严重影响采购人正常工作,造成人身伤害、财产受损,采购人将按合同违约条款终止合同,同时向中标供应商索偿；中标供应商拒绝赔偿的，履约保证金将用于冲抵采购人经济损失后返还金额，如保证金不足以冲抵损失时，采购人有权另行向中标供应商追讨。</w:t>
            </w:r>
          </w:p>
          <w:p>
            <w:pPr>
              <w:jc w:val="both"/>
            </w:pPr>
            <w:r>
              <w:rPr>
                <w:b/>
                <w:color w:val="0A82E5"/>
                <w:sz w:val="21"/>
              </w:rPr>
              <w:t>七、违约责任与赔偿损失</w:t>
            </w:r>
          </w:p>
          <w:p>
            <w:pPr>
              <w:ind w:firstLine="480"/>
              <w:jc w:val="both"/>
            </w:pPr>
            <w:r>
              <w:rPr>
                <w:color w:val="0A82E5"/>
                <w:sz w:val="21"/>
              </w:rPr>
              <w:t>（一）中标供应商提供的服务不符合招、投标文件或合同规定的，采购人有权拒收，并要求中标供应商限期整改。中标供应商不能按采购人要求的限期完成核量工作累计达三次的，采购人可按合同违约条款终止合同，并要求中标供应商按合同金额的10%支付违约金。</w:t>
            </w:r>
          </w:p>
          <w:p>
            <w:pPr>
              <w:ind w:firstLine="480"/>
              <w:jc w:val="both"/>
            </w:pPr>
            <w:r>
              <w:rPr>
                <w:color w:val="0A82E5"/>
                <w:sz w:val="21"/>
              </w:rPr>
              <w:t>（二）中标供应商未能按合同规定的时间提供服务，从逾期之日起，每日按合同金额的3‰向采购人支付违约金；逾期15天以上的，采购人将按合同违约条款终止合同，由此造成的采购人经济损失由中标供应商承担。</w:t>
            </w:r>
          </w:p>
          <w:p>
            <w:pPr>
              <w:ind w:firstLine="480"/>
              <w:jc w:val="both"/>
            </w:pPr>
            <w:r>
              <w:rPr>
                <w:color w:val="0A82E5"/>
                <w:sz w:val="21"/>
              </w:rPr>
              <w:t>（三）中标供应商在技术咨询服务工作中，所监管项目受到有关投诉，一经查实属中标供应商的监管责任的，投诉一次扣减服务费500元，投诉二次扣减服务费1000元，投诉三次扣减合同金额5‰的服务费，累计达三次后，采购人可按合同违约条款取消其服务资格，解除合同。</w:t>
            </w:r>
          </w:p>
          <w:p>
            <w:pPr>
              <w:ind w:firstLine="480"/>
              <w:jc w:val="both"/>
            </w:pPr>
            <w:r>
              <w:rPr>
                <w:color w:val="0A82E5"/>
                <w:sz w:val="21"/>
              </w:rPr>
              <w:t>（四）中标供应商在技术咨询服务工作中，未履行职责给采购人造成损失的，应当向采购人承担赔偿责任。</w:t>
            </w:r>
          </w:p>
          <w:p>
            <w:pPr>
              <w:ind w:firstLine="480"/>
              <w:jc w:val="both"/>
            </w:pPr>
            <w:r>
              <w:rPr>
                <w:color w:val="0A82E5"/>
                <w:sz w:val="21"/>
              </w:rPr>
              <w:t>（五）中标供应商在技术咨询服务工作中，必须填写工作日志并签字，处理核量工作存在的问题或需要预防的问题，并督促维护服务单位及时改正和执行，如未做到，一次扣减服务费100元，二次扣减服务费300元，三次扣减服务费600元，累计达三次后，采购人可按合同违约条款取消其服务资格，解除合同。</w:t>
            </w:r>
          </w:p>
          <w:p>
            <w:pPr>
              <w:ind w:firstLine="480"/>
              <w:jc w:val="both"/>
            </w:pPr>
            <w:r>
              <w:rPr>
                <w:color w:val="0A82E5"/>
                <w:sz w:val="21"/>
              </w:rPr>
              <w:t>（六）中标供应商为本项目配置的服务工作人员必须满足采购需求中所限定的人数，否则，每次查到每缺一人扣减服务费500元。当月发现三次以上的，在每人次扣减服务费500元的基础上再扣减合同金额1%的服务费。</w:t>
            </w:r>
          </w:p>
          <w:p>
            <w:pPr>
              <w:ind w:firstLine="480"/>
              <w:jc w:val="both"/>
            </w:pPr>
            <w:r>
              <w:rPr>
                <w:color w:val="0A82E5"/>
                <w:sz w:val="21"/>
              </w:rPr>
              <w:t>（七）合同终止或解除，中标供应商未按采购人要求移交有关档案资料的，从逾期之日起，每日按合同金额的1‰向采购人支付违约金。</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1.采购代理机构：本项目是指广州市见智咨询有限公司，负责整个采购活动的组织，依法负责编制和发布招标文件，对招标文件拥有最终的解释权，不以任何身份出任评标委员会成员。</w:t>
      </w:r>
    </w:p>
    <w:p>
      <w:pPr>
        <w:ind w:firstLine="480"/>
      </w:pPr>
      <w:r>
        <w:rPr/>
        <w:t>2.采购人：本项目是指</w:t>
      </w:r>
      <w:r>
        <w:rPr/>
        <w:t>广州开发区绿化和公园管理中心（广州市黄埔区绿化和公园管理中心）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采购包1：下浮率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2</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采购机构代理服务收费标准：中标人须向采购代理机构按如下标准和规定缴纳招标代理服务费（不含税）： （1）以项目中标金额作为招标代理服务费的计算基数； （2）招标代理服务费采用差额定率累进法进行计算，按照以下标准计取： 100万元以下的部分，按照1.5%计取； 100-500万元的部分，按照0.8%计取； 500-1000万元的部分，按照0.45%计取； 1000-5000万元的部分，按照0.25%计取。评标专家费按实际发生计算。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其他，新型冠状病毒感染肺炎疫情防控期间的便利化措施（本招标文件其他条款与本条不一致的，以本条为准），投标文件的递交与开标 1. 疫情防控期间，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2）收件人：广州市见智咨询有限公司前台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疫情防控期间，我司暂停中标（成交）通知书、服务费（标书款）发票现场领取，中标（成交）通知书以快递方式送达给中标（成交）人，服务费（标书款）发票以邮件方式发送电子发票。 采购合同送达 疫情防控期间，我司提倡中标（成交）人优先采用邮寄方式将签订的合同及时送达我司。 1）收件地址：广州市天河区龙怡路117号银汇大厦5楼 2）收件人：广州市见智咨询有限公司前台 3）注明采购项目编号 说明：具体情况根据开标时现场代理机构人员设置为准</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广州市见智咨询有限公司官网（http://www.gzsjz.cn/）。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广州市见智咨询有限公司官网（http://www.gzsjz.cn/）。</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内控部</w:t>
      </w:r>
    </w:p>
    <w:p>
      <w:pPr>
        <w:ind w:firstLine="480"/>
      </w:pPr>
      <w:r>
        <w:rPr/>
        <w:t>电话：</w:t>
      </w:r>
      <w:r>
        <w:rPr/>
        <w:t>020-85165617</w:t>
      </w:r>
    </w:p>
    <w:p>
      <w:pPr>
        <w:ind w:firstLine="480"/>
      </w:pPr>
      <w:r>
        <w:rPr/>
        <w:t>传真：</w:t>
      </w:r>
      <w:r>
        <w:rPr/>
        <w:t>/</w:t>
      </w:r>
    </w:p>
    <w:p>
      <w:pPr>
        <w:ind w:firstLine="480"/>
      </w:pPr>
      <w:r>
        <w:rPr/>
        <w:t>邮箱：</w:t>
      </w:r>
      <w:r>
        <w:rPr/>
        <w:t>gzjzzbbs@126.com</w:t>
      </w:r>
    </w:p>
    <w:p>
      <w:pPr>
        <w:ind w:firstLine="480"/>
      </w:pPr>
      <w:r>
        <w:rPr/>
        <w:t>地址：</w:t>
      </w:r>
      <w:r>
        <w:rPr/>
        <w:t>广东省广州市天河区龙怡路117号5楼</w:t>
      </w:r>
    </w:p>
    <w:p>
      <w:pPr>
        <w:ind w:firstLine="480"/>
      </w:pPr>
      <w:r>
        <w:rPr/>
        <w:t>邮编：</w:t>
      </w:r>
      <w:r>
        <w:rPr/>
        <w:t>510630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政府采购监督管理机构名称：广州市黄埔区财政局债务和采购管理处</w:t>
      </w:r>
    </w:p>
    <w:p>
      <w:r>
        <w:rPr/>
        <w:t>地  址：广州市黄埔区香雪三路1号行政中心E座123室</w:t>
      </w:r>
    </w:p>
    <w:p>
      <w:r>
        <w:rPr/>
        <w:t>电  话：020-82376610</w:t>
      </w:r>
    </w:p>
    <w:p>
      <w:r>
        <w:rPr/>
        <w:t>邮  编：510700</w:t>
      </w:r>
    </w:p>
    <w:p>
      <w:r>
        <w:rPr/>
        <w:t>传  真：020-82118411</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(2022年黄埔区公园及广场技术咨询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广州市见智咨询有限公司</w:t>
      </w:r>
      <w:r>
        <w:rPr/>
        <w:t>统一对外发布。</w:t>
      </w:r>
    </w:p>
    <w:p>
      <w:pPr>
        <w:ind w:firstLine="480"/>
      </w:pPr>
      <w:r>
        <w:rPr/>
        <w:t>（2）对</w:t>
      </w:r>
      <w:r>
        <w:rPr/>
        <w:t>广州市见智咨询有限公司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第二中标候选人报价低于第一中标候选人报价20％以上的，只推荐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采购包1（2022年黄埔区公园及广场技术咨询服务项目）：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采购包1（2022年黄埔区公园及广场技术咨询服务项目）：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有依法缴纳税收和社会保障资金的良好记录，提供签署及盖章合格的投标函。</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具有良好的商业信誉和健全的财务会计制度，提供签署及盖章合格的投标函。</w:t>
            </w:r>
          </w:p>
        </w:tc>
      </w:tr>
      <w:tr>
        <w:tc>
          <w:tcPr>
            <w:tcW w:type="dxa" w:w="890"/>
          </w:tcPr>
          <w:p>
            <w:r>
              <w:rPr/>
              <w:t>4</w:t>
            </w:r>
          </w:p>
        </w:tc>
        <w:tc>
          <w:tcPr>
            <w:tcW w:type="dxa" w:w="3178"/>
          </w:tcPr>
          <w:p>
            <w:r>
              <w:rPr/>
              <w:t>履行合同所必需的设备和专业技术能力</w:t>
            </w:r>
          </w:p>
        </w:tc>
        <w:tc>
          <w:tcPr>
            <w:tcW w:type="dxa" w:w="4238"/>
          </w:tcPr>
          <w:p>
            <w:r>
              <w:rPr/>
              <w:t>具有履行合同所必需的设备和专业技术能力，提供签署及盖章合格的投标函。</w:t>
            </w:r>
          </w:p>
        </w:tc>
      </w:tr>
      <w:tr>
        <w:tc>
          <w:tcPr>
            <w:tcW w:type="dxa" w:w="890"/>
          </w:tcPr>
          <w:p>
            <w:r>
              <w:rPr/>
              <w:t>5</w:t>
            </w:r>
          </w:p>
        </w:tc>
        <w:tc>
          <w:tcPr>
            <w:tcW w:type="dxa" w:w="3178"/>
          </w:tcPr>
          <w:p>
            <w:r>
              <w:rPr/>
              <w:t>参加采购活动前3年内，在经营活动中没有重大违法记录</w:t>
            </w:r>
          </w:p>
        </w:tc>
        <w:tc>
          <w:tcPr>
            <w:tcW w:type="dxa" w:w="4238"/>
          </w:tcPr>
          <w:p>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r>
              <w:rPr/>
              <w:t>6</w:t>
            </w:r>
          </w:p>
        </w:tc>
        <w:tc>
          <w:tcPr>
            <w:tcW w:type="dxa" w:w="3178"/>
          </w:tcPr>
          <w:p>
            <w:r>
              <w:rPr/>
              <w:t>信用记录</w:t>
            </w:r>
          </w:p>
        </w:tc>
        <w:tc>
          <w:tcPr>
            <w:tcW w:type="dxa" w:w="4238"/>
          </w:tcPr>
          <w:p>
            <w:r>
              <w:rPr/>
              <w:t>供应商未被列入"信用中国”网站(www.creditchina.gov.cn) "记录失信被执行人或重大税收违法案件当事人名单或政府采购严重违法失信行为”记录名单;不处于中国政府采购网(www.ccgp.gov.cn) "政府采购严重违法失信行为信息记录”中的禁止参加政府采购活动期间。(以资格审查人员于投标 (响应)截止时间当天在“信用中国”网站(www.creditchina.gov.cn) 及中国政府采购网(http://www.ccgp.gov.cn/)查询结果为准，如相关失信记录已失效,供应商需提供相关证明资料)</w:t>
            </w:r>
          </w:p>
        </w:tc>
      </w:tr>
      <w:tr>
        <w:tc>
          <w:tcPr>
            <w:tcW w:type="dxa" w:w="890"/>
          </w:tcPr>
          <w:p>
            <w:r>
              <w:rPr/>
              <w:t>7</w:t>
            </w:r>
          </w:p>
        </w:tc>
        <w:tc>
          <w:tcPr>
            <w:tcW w:type="dxa" w:w="3178"/>
          </w:tcPr>
          <w:p>
            <w:r>
              <w:rPr/>
              <w:t>不得参与同一采购项目竞争的供应商（提供签署及盖章合格的投标函）</w:t>
            </w:r>
          </w:p>
        </w:tc>
        <w:tc>
          <w:tcPr>
            <w:tcW w:type="dxa" w:w="4238"/>
          </w:tcPr>
          <w:p>
            <w:r>
              <w:rPr/>
              <w:t>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r>
              <w:rPr/>
              <w:t>8</w:t>
            </w:r>
          </w:p>
        </w:tc>
        <w:tc>
          <w:tcPr>
            <w:tcW w:type="dxa" w:w="3178"/>
          </w:tcPr>
          <w:p>
            <w:r>
              <w:rPr/>
              <w:t>本项目不接受联合体投标。</w:t>
            </w:r>
          </w:p>
        </w:tc>
        <w:tc>
          <w:tcPr>
            <w:tcW w:type="dxa" w:w="4238"/>
          </w:tcPr>
          <w:p>
            <w:r>
              <w:rPr/>
              <w:t>本项目不接受联合体投标</w:t>
            </w:r>
          </w:p>
        </w:tc>
      </w:tr>
      <w:tr>
        <w:tc>
          <w:tcPr>
            <w:tcW w:type="dxa" w:w="890"/>
          </w:tcPr>
          <w:p>
            <w:r>
              <w:rPr/>
              <w:t>9</w:t>
            </w:r>
          </w:p>
        </w:tc>
        <w:tc>
          <w:tcPr>
            <w:tcW w:type="dxa" w:w="3178"/>
          </w:tcPr>
          <w:p>
            <w:r>
              <w:rPr/>
              <w:t>本采购包专门面向中小企业采购</w:t>
            </w:r>
          </w:p>
        </w:tc>
        <w:tc>
          <w:tcPr>
            <w:tcW w:type="dxa" w:w="4238"/>
          </w:tcPr>
          <w:p>
            <w:r>
              <w:rPr/>
              <w:t>本项目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
      <w:pPr>
        <w:ind w:firstLine="480"/>
      </w:pPr>
      <w:r>
        <w:rPr/>
        <w:t>表二符合性审查表：</w:t>
      </w:r>
    </w:p>
    <w:p>
      <w:pPr>
        <w:ind w:firstLine="480"/>
      </w:pPr>
    </w:p>
    <w:p/>
    <w:p>
      <w:r>
        <w:rPr/>
        <w:t>采购包1（2022年黄埔区公园及广场技术咨询服务项目）：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投标文件按照招标文件规定要求签署、盖章</w:t>
            </w:r>
          </w:p>
        </w:tc>
        <w:tc>
          <w:tcPr>
            <w:tcW w:type="dxa" w:w="4238"/>
          </w:tcPr>
          <w:p>
            <w:r>
              <w:rPr/>
              <w:t>投标文件按照招标文件规定要求签署、盖章，包含：①投标函；②法定代表人证明书或法定代表人授权书；③开标一览表；④分项报价表</w:t>
            </w:r>
          </w:p>
        </w:tc>
      </w:tr>
      <w:tr>
        <w:tc>
          <w:tcPr>
            <w:tcW w:type="dxa" w:w="890"/>
          </w:tcPr>
          <w:p>
            <w:r>
              <w:rPr/>
              <w:t>3</w:t>
            </w:r>
          </w:p>
        </w:tc>
        <w:tc>
          <w:tcPr>
            <w:tcW w:type="dxa" w:w="3178"/>
          </w:tcPr>
          <w:p>
            <w:r>
              <w:rPr/>
              <w:t>投标报价</w:t>
            </w:r>
          </w:p>
        </w:tc>
        <w:tc>
          <w:tcPr>
            <w:tcW w:type="dxa" w:w="4238"/>
          </w:tcPr>
          <w:p>
            <w:r>
              <w:rPr/>
              <w:t>投标报价符合招标文件要求的。</w:t>
            </w:r>
          </w:p>
        </w:tc>
      </w:tr>
      <w:tr>
        <w:tc>
          <w:tcPr>
            <w:tcW w:type="dxa" w:w="890"/>
          </w:tcPr>
          <w:p>
            <w:r>
              <w:rPr/>
              <w:t>4</w:t>
            </w:r>
          </w:p>
        </w:tc>
        <w:tc>
          <w:tcPr>
            <w:tcW w:type="dxa" w:w="3178"/>
          </w:tcPr>
          <w:p>
            <w:r>
              <w:rPr/>
              <w:t>标注“★”的条款的满足情况</w:t>
            </w:r>
          </w:p>
        </w:tc>
        <w:tc>
          <w:tcPr>
            <w:tcW w:type="dxa" w:w="4238"/>
          </w:tcPr>
          <w:p>
            <w:r>
              <w:rPr/>
              <w:t>完全满足招标文件中标注“★”的条款</w:t>
            </w:r>
          </w:p>
        </w:tc>
      </w:tr>
      <w:tr>
        <w:tc>
          <w:tcPr>
            <w:tcW w:type="dxa" w:w="890"/>
          </w:tcPr>
          <w:p>
            <w:r>
              <w:rPr/>
              <w:t>5</w:t>
            </w:r>
          </w:p>
        </w:tc>
        <w:tc>
          <w:tcPr>
            <w:tcW w:type="dxa" w:w="3178"/>
          </w:tcPr>
          <w:p>
            <w:r>
              <w:rPr/>
              <w:t>未出现有关法律、法规、规章或招标文件规定的属于投标无效的情形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采购包12022年黄埔区公园及广场技术咨询服务项目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质量控制措施 (7.0分)</w:t>
            </w:r>
          </w:p>
        </w:tc>
        <w:tc>
          <w:tcPr>
            <w:tcW w:type="dxa" w:w="5076"/>
          </w:tcPr>
          <w:p>
            <w:pPr>
              <w:jc w:val="left"/>
            </w:pPr>
            <w:r>
              <w:rPr/>
              <w:t>针对本项目的重点、难点，提供质量控制措施，至少包括质量管理目标、质量控制过程所使用的方法、质量管理的纠偏措施、风险预防和应对措施等： 质量控制措施内容完整、详细、科学、合理，针对性强，得7分； 质量控制措施内容比较完整、详细、合理，较有针对性，得4分； 质量控制措施内容基本完整、合理，但无针对性，得1分； 无提供或其他情况不得分。</w:t>
            </w:r>
          </w:p>
        </w:tc>
      </w:tr>
      <w:tr>
        <w:tc>
          <w:tcPr>
            <w:tcW w:type="dxa" w:w="922"/>
            <w:gridSpan w:val="2"/>
            <w:vMerge/>
          </w:tcPr>
          <w:p/>
        </w:tc>
        <w:tc>
          <w:tcPr>
            <w:tcW w:type="dxa" w:w="2307"/>
          </w:tcPr>
          <w:p>
            <w:pPr>
              <w:jc w:val="left"/>
            </w:pPr>
            <w:r>
              <w:rPr/>
              <w:t>进度方案 (7.0分)</w:t>
            </w:r>
          </w:p>
        </w:tc>
        <w:tc>
          <w:tcPr>
            <w:tcW w:type="dxa" w:w="5076"/>
          </w:tcPr>
          <w:p>
            <w:pPr>
              <w:jc w:val="left"/>
            </w:pPr>
            <w:r>
              <w:rPr/>
              <w:t>针对本项目制定服务进度计划、建立工作日志制度及进度审核管理制度等，提供进度方案： 进度方案内容完整、详细、科学、合理，针对性强，得7分； 进度方案内容比较完整、详细、合理，较有针对性，得4分； 进度方案内容基本完整、合理，但无针对性，得1分； 无提供或其他情况不得分。</w:t>
            </w:r>
          </w:p>
        </w:tc>
      </w:tr>
      <w:tr>
        <w:tc>
          <w:tcPr>
            <w:tcW w:type="dxa" w:w="922"/>
            <w:gridSpan w:val="2"/>
            <w:vMerge/>
          </w:tcPr>
          <w:p/>
        </w:tc>
        <w:tc>
          <w:tcPr>
            <w:tcW w:type="dxa" w:w="2307"/>
          </w:tcPr>
          <w:p>
            <w:pPr>
              <w:jc w:val="left"/>
            </w:pPr>
            <w:r>
              <w:rPr/>
              <w:t>投资控制措施 (7.0分)</w:t>
            </w:r>
          </w:p>
        </w:tc>
        <w:tc>
          <w:tcPr>
            <w:tcW w:type="dxa" w:w="5076"/>
          </w:tcPr>
          <w:p>
            <w:pPr>
              <w:jc w:val="left"/>
            </w:pPr>
            <w:r>
              <w:rPr/>
              <w:t>针对本项目要求，提供有效的投资控制措施，至少包括投资控制目标、投资控制方法、投资控制的针对性措施等: 投资控制措施内容完整、详细、科学、合理，针对性强，得7分； 投资控制措施内容比较完整、详细、合理，较有针对性，得4分； 投资控制措施内容基本完整、合理，但无针对性，得1分； 无提供或其他情况不得分。</w:t>
            </w:r>
          </w:p>
        </w:tc>
      </w:tr>
      <w:tr>
        <w:tc>
          <w:tcPr>
            <w:tcW w:type="dxa" w:w="922"/>
            <w:gridSpan w:val="2"/>
            <w:vMerge/>
          </w:tcPr>
          <w:p/>
        </w:tc>
        <w:tc>
          <w:tcPr>
            <w:tcW w:type="dxa" w:w="2307"/>
          </w:tcPr>
          <w:p>
            <w:pPr>
              <w:jc w:val="left"/>
            </w:pPr>
            <w:r>
              <w:rPr/>
              <w:t>合同、信息管理方案 (7.0分)</w:t>
            </w:r>
          </w:p>
        </w:tc>
        <w:tc>
          <w:tcPr>
            <w:tcW w:type="dxa" w:w="5076"/>
          </w:tcPr>
          <w:p>
            <w:pPr>
              <w:jc w:val="left"/>
            </w:pPr>
            <w:r>
              <w:rPr/>
              <w:t>针对本项目提供合同、信息管理方案，包括合同和信息管理、日常管理、配置管理、风险管理的方法和措施（对系统建设过程中文档的监管把握）： 管理方案内容完整、详细、科学、合理，针对性强，得7分； 管理方案内容比较完整、详细、合理，较有针对性，得4分； 管理方案内容基本完整、合理，但无针对性；得1分； 无提供或其他情况不得分。</w:t>
            </w:r>
          </w:p>
        </w:tc>
      </w:tr>
      <w:tr>
        <w:tc>
          <w:tcPr>
            <w:tcW w:type="dxa" w:w="922"/>
            <w:gridSpan w:val="2"/>
            <w:vMerge/>
          </w:tcPr>
          <w:p/>
        </w:tc>
        <w:tc>
          <w:tcPr>
            <w:tcW w:type="dxa" w:w="2307"/>
          </w:tcPr>
          <w:p>
            <w:pPr>
              <w:jc w:val="left"/>
            </w:pPr>
            <w:r>
              <w:rPr/>
              <w:t>安全、文明管理 (7.0分)</w:t>
            </w:r>
          </w:p>
        </w:tc>
        <w:tc>
          <w:tcPr>
            <w:tcW w:type="dxa" w:w="5076"/>
          </w:tcPr>
          <w:p>
            <w:pPr>
              <w:jc w:val="left"/>
            </w:pPr>
            <w:r>
              <w:rPr/>
              <w:t>针对本项目提供安全、文明管理措施与响应方案： 内容完整、详细、科学、合理，针对性强，得7分； 内容比较完整、详细、合理，较有针对性，得4分； 内容基本完整、合理，但无针对性，得1分； 无提供或其他情况不得分。</w:t>
            </w:r>
          </w:p>
        </w:tc>
      </w:tr>
      <w:tr>
        <w:tc>
          <w:tcPr>
            <w:tcW w:type="dxa" w:w="922"/>
            <w:gridSpan w:val="2"/>
            <w:vMerge/>
          </w:tcPr>
          <w:p/>
        </w:tc>
        <w:tc>
          <w:tcPr>
            <w:tcW w:type="dxa" w:w="2307"/>
          </w:tcPr>
          <w:p>
            <w:pPr>
              <w:jc w:val="left"/>
            </w:pPr>
            <w:r>
              <w:rPr/>
              <w:t>服务工作程序、方法和制度 (7.0分)</w:t>
            </w:r>
          </w:p>
        </w:tc>
        <w:tc>
          <w:tcPr>
            <w:tcW w:type="dxa" w:w="5076"/>
          </w:tcPr>
          <w:p>
            <w:pPr>
              <w:jc w:val="left"/>
            </w:pPr>
            <w:r>
              <w:rPr/>
              <w:t>针对本项目的工作要求，提供服务工作程序、方法及制度: 内容完整、详细、科学、合理，针对性强，有清晰的工作流程图、工作准则，得7分； 内容比较完整、详细、合理，较有针对性，有工作流程图、工作准则，得4分； 内容基本完整、合理，无工作流程图、工作准则，得1分； 无提供或其他情况不得分。</w:t>
            </w:r>
          </w:p>
        </w:tc>
      </w:tr>
      <w:tr>
        <w:tc>
          <w:tcPr>
            <w:tcW w:type="dxa" w:w="922"/>
            <w:gridSpan w:val="2"/>
            <w:vMerge/>
          </w:tcPr>
          <w:p/>
        </w:tc>
        <w:tc>
          <w:tcPr>
            <w:tcW w:type="dxa" w:w="2307"/>
          </w:tcPr>
          <w:p>
            <w:pPr>
              <w:jc w:val="left"/>
            </w:pPr>
            <w:r>
              <w:rPr/>
              <w:t>合理化建议 (3.0分)</w:t>
            </w:r>
          </w:p>
        </w:tc>
        <w:tc>
          <w:tcPr>
            <w:tcW w:type="dxa" w:w="5076"/>
          </w:tcPr>
          <w:p>
            <w:pPr>
              <w:jc w:val="left"/>
            </w:pPr>
            <w:r>
              <w:rPr/>
              <w:t>针对本项目的重点、难点及工作要求，提供合理化建议： 建议完整、科学、合理、切实可行，得3分； 建议比较完整、合理、可行，得2分； 建议基本完整、合理，但不可行，得1分； 无提供或其他情况不得分。</w:t>
            </w:r>
          </w:p>
        </w:tc>
      </w:tr>
      <w:tr>
        <w:tc>
          <w:tcPr>
            <w:tcW w:type="dxa" w:w="922"/>
            <w:gridSpan w:val="2"/>
            <w:vMerge w:val="restart"/>
          </w:tcPr>
          <w:p>
            <w:pPr>
              <w:jc w:val="center"/>
            </w:pPr>
            <w:r>
              <w:rPr/>
              <w:t>商务部分</w:t>
            </w:r>
          </w:p>
        </w:tc>
        <w:tc>
          <w:tcPr>
            <w:tcW w:type="dxa" w:w="2307"/>
          </w:tcPr>
          <w:p>
            <w:pPr>
              <w:jc w:val="left"/>
            </w:pPr>
            <w:r>
              <w:rPr/>
              <w:t>服务经验 (9.0分)</w:t>
            </w:r>
          </w:p>
        </w:tc>
        <w:tc>
          <w:tcPr>
            <w:tcW w:type="dxa" w:w="5076"/>
          </w:tcPr>
          <w:p>
            <w:pPr>
              <w:jc w:val="left"/>
            </w:pPr>
            <w:r>
              <w:rPr/>
              <w:t>2019年1月1日至今独立承接过类似项目，每提供一个类似项目业绩得3分，最高得9分。 注：1.类似项目是指与本项目服务内容相关的项目。 2.时间以合同签订时间为准，提供合同复印件并加盖投标人公章，否则不得分。</w:t>
            </w:r>
          </w:p>
        </w:tc>
      </w:tr>
      <w:tr>
        <w:tc>
          <w:tcPr>
            <w:tcW w:type="dxa" w:w="922"/>
            <w:gridSpan w:val="2"/>
            <w:vMerge/>
          </w:tcPr>
          <w:p/>
        </w:tc>
        <w:tc>
          <w:tcPr>
            <w:tcW w:type="dxa" w:w="2307"/>
          </w:tcPr>
          <w:p>
            <w:pPr>
              <w:jc w:val="left"/>
            </w:pPr>
            <w:r>
              <w:rPr/>
              <w:t>拟投入项目负责人 (6.0分)</w:t>
            </w:r>
          </w:p>
        </w:tc>
        <w:tc>
          <w:tcPr>
            <w:tcW w:type="dxa" w:w="5076"/>
          </w:tcPr>
          <w:p>
            <w:pPr>
              <w:jc w:val="left"/>
            </w:pPr>
            <w:r>
              <w:rPr/>
              <w:t>拟投入本项目的项目负责人： 1.具有注册监理工程师（市政公用工程专业）或一级注册造价工程师资格，得3分；  2.具有园林或市政相关专业中级或以上技术职称，得3分。 注：提供相关证书复印件及投标截止时间前三个月任意一个月在投标人单位购买社保的证明，并加盖投标人公章，否则不得分。</w:t>
            </w:r>
          </w:p>
        </w:tc>
      </w:tr>
      <w:tr>
        <w:tc>
          <w:tcPr>
            <w:tcW w:type="dxa" w:w="922"/>
            <w:gridSpan w:val="2"/>
            <w:vMerge/>
          </w:tcPr>
          <w:p/>
        </w:tc>
        <w:tc>
          <w:tcPr>
            <w:tcW w:type="dxa" w:w="2307"/>
          </w:tcPr>
          <w:p>
            <w:pPr>
              <w:jc w:val="left"/>
            </w:pPr>
            <w:r>
              <w:rPr/>
              <w:t>拟投入技术人员 (8.0分)</w:t>
            </w:r>
          </w:p>
        </w:tc>
        <w:tc>
          <w:tcPr>
            <w:tcW w:type="dxa" w:w="5076"/>
          </w:tcPr>
          <w:p>
            <w:pPr>
              <w:jc w:val="left"/>
            </w:pPr>
            <w:r>
              <w:rPr/>
              <w:t>拟投入本项目的技术人员（项目负责人除外）： 1.配备注册咨询工程师1名，园林或市政相关专业监理人员2名，资料员1名；每提供一名得1分，本项最高得4分。（一人多证不重复计分。） 2.以上人员具有初级职称的，得0.5分；具有中级或以上职称的，得1分，本项最高得4分。  注：提供以上人员的相关证书复印件及投标截止时间前三个月任意一个月在投标人单位购买社保的证明，并加盖投标人公章，否则不得分。</w:t>
            </w:r>
          </w:p>
        </w:tc>
      </w:tr>
      <w:tr>
        <w:tc>
          <w:tcPr>
            <w:tcW w:type="dxa" w:w="922"/>
            <w:gridSpan w:val="2"/>
            <w:vMerge/>
          </w:tcPr>
          <w:p/>
        </w:tc>
        <w:tc>
          <w:tcPr>
            <w:tcW w:type="dxa" w:w="2307"/>
          </w:tcPr>
          <w:p>
            <w:pPr>
              <w:jc w:val="left"/>
            </w:pPr>
            <w:r>
              <w:rPr/>
              <w:t>企业荣誉 (10.0分)</w:t>
            </w:r>
          </w:p>
        </w:tc>
        <w:tc>
          <w:tcPr>
            <w:tcW w:type="dxa" w:w="5076"/>
          </w:tcPr>
          <w:p>
            <w:pPr>
              <w:jc w:val="left"/>
            </w:pPr>
            <w:r>
              <w:rPr/>
              <w:t>2019年1月1日至今独立完成过的类似项目获得相关奖项，每具有一项得2.5分，同个项目获得多个奖项的，按最高奖项计，最高得10分。 注：时间以获奖证书落款时间为准，提供证书复印件并加盖投标人公章，否则不得分。</w:t>
            </w:r>
          </w:p>
        </w:tc>
      </w:tr>
      <w:tr>
        <w:tc>
          <w:tcPr>
            <w:tcW w:type="dxa" w:w="922"/>
            <w:gridSpan w:val="2"/>
            <w:vMerge/>
          </w:tcPr>
          <w:p/>
        </w:tc>
        <w:tc>
          <w:tcPr>
            <w:tcW w:type="dxa" w:w="2307"/>
          </w:tcPr>
          <w:p>
            <w:pPr>
              <w:jc w:val="left"/>
            </w:pPr>
            <w:r>
              <w:rPr/>
              <w:t>企业信誉 (12.0分)</w:t>
            </w:r>
          </w:p>
        </w:tc>
        <w:tc>
          <w:tcPr>
            <w:tcW w:type="dxa" w:w="5076"/>
          </w:tcPr>
          <w:p>
            <w:pPr>
              <w:jc w:val="left"/>
            </w:pPr>
            <w:r>
              <w:rPr/>
              <w:t>投标人具有有效的质量管理体系认证证书、环境管理体系认证证书、职业健康安全管理体系认证证书、诚信管理体系认证证书，每具有一项得3分，最高得12分。 注：提供证书复印件并加盖投标人公章，否则不得分。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rPr>
        <w:t xml:space="preserve"> </w:t>
      </w:r>
    </w:p>
    <w:p>
      <w:pPr>
        <w:jc w:val="center"/>
      </w:pPr>
      <w:r>
        <w:rPr>
          <w:b/>
        </w:rPr>
        <w:t xml:space="preserve"> </w:t>
      </w:r>
    </w:p>
    <w:p>
      <w:pPr>
        <w:jc w:val="center"/>
      </w:pPr>
      <w:r>
        <w:rPr>
          <w:b/>
          <w:sz w:val="44"/>
        </w:rPr>
        <w:t>2022</w:t>
      </w:r>
      <w:r>
        <w:rPr>
          <w:b/>
          <w:sz w:val="44"/>
        </w:rPr>
        <w:t>年黄埔区公园及广场技术咨询服务项目</w:t>
      </w:r>
    </w:p>
    <w:p>
      <w:pPr>
        <w:jc w:val="center"/>
      </w:pPr>
    </w:p>
    <w:p>
      <w:pPr>
        <w:jc w:val="center"/>
      </w:pPr>
      <w:r>
        <w:rPr>
          <w:b/>
          <w:sz w:val="44"/>
        </w:rPr>
        <w:t>合 同 书</w:t>
      </w:r>
    </w:p>
    <w:p>
      <w:pPr>
        <w:jc w:val="center"/>
      </w:pPr>
      <w:r>
        <w:rPr>
          <w:sz w:val="24"/>
        </w:rPr>
        <w:t>（合同编号：</w:t>
      </w:r>
      <w:r>
        <w:rPr>
          <w:sz w:val="24"/>
          <w:u w:val="single"/>
        </w:rPr>
        <w:t xml:space="preserve">          </w:t>
      </w:r>
      <w:r>
        <w:rPr>
          <w:sz w:val="24"/>
        </w:rPr>
        <w:t>）</w:t>
      </w:r>
    </w:p>
    <w:p>
      <w:pPr>
        <w:jc w:val="both"/>
      </w:pPr>
    </w:p>
    <w:p>
      <w:pPr>
        <w:jc w:val="both"/>
      </w:pPr>
    </w:p>
    <w:p>
      <w:pPr>
        <w:jc w:val="both"/>
      </w:pPr>
    </w:p>
    <w:p>
      <w:pPr>
        <w:jc w:val="both"/>
      </w:pPr>
    </w:p>
    <w:p>
      <w:pPr>
        <w:jc w:val="both"/>
      </w:pPr>
    </w:p>
    <w:p>
      <w:pPr>
        <w:jc w:val="both"/>
      </w:pPr>
    </w:p>
    <w:p>
      <w:pPr>
        <w:jc w:val="both"/>
      </w:pPr>
    </w:p>
    <w:p>
      <w:pPr>
        <w:jc w:val="both"/>
      </w:pPr>
    </w:p>
    <w:p>
      <w:pPr>
        <w:jc w:val="both"/>
      </w:pPr>
      <w:r>
        <w:rPr>
          <w:sz w:val="28"/>
        </w:rPr>
        <w:t>项目名称：</w:t>
      </w:r>
      <w:r>
        <w:rPr>
          <w:sz w:val="28"/>
          <w:u w:val="single"/>
        </w:rPr>
        <w:t xml:space="preserve">                                                    </w:t>
      </w:r>
    </w:p>
    <w:p>
      <w:pPr>
        <w:jc w:val="both"/>
      </w:pPr>
      <w:r>
        <w:rPr>
          <w:sz w:val="28"/>
        </w:rPr>
        <w:t>发 包 人：</w:t>
      </w:r>
      <w:r>
        <w:rPr>
          <w:sz w:val="28"/>
          <w:u w:val="single"/>
        </w:rPr>
        <w:t xml:space="preserve">                                                    </w:t>
      </w:r>
    </w:p>
    <w:p>
      <w:pPr>
        <w:jc w:val="both"/>
      </w:pPr>
      <w:r>
        <w:rPr>
          <w:sz w:val="28"/>
        </w:rPr>
        <w:t>承 包 人：</w:t>
      </w:r>
      <w:r>
        <w:rPr>
          <w:sz w:val="28"/>
          <w:u w:val="single"/>
        </w:rPr>
        <w:t xml:space="preserve">                                                    </w:t>
      </w:r>
    </w:p>
    <w:p>
      <w:pPr>
        <w:jc w:val="both"/>
      </w:pPr>
      <w:r>
        <w:rPr>
          <w:sz w:val="28"/>
        </w:rPr>
        <w:t>签订日期：</w:t>
      </w:r>
      <w:r>
        <w:rPr>
          <w:sz w:val="28"/>
          <w:u w:val="single"/>
        </w:rPr>
        <w:t xml:space="preserve">                                                    </w:t>
      </w:r>
    </w:p>
    <w:p>
      <w:pPr>
        <w:jc w:val="both"/>
      </w:pPr>
    </w:p>
    <w:p>
      <w:pPr>
        <w:jc w:val="both"/>
      </w:pPr>
      <w:r>
        <w:rPr>
          <w:b/>
          <w:sz w:val="24"/>
        </w:rPr>
        <w:t>注：本合同仅为合同的参考文本，合同签订双方可根据项目的具体要求进行修订。</w:t>
      </w:r>
    </w:p>
    <w:p>
      <w:pPr>
        <w:jc w:val="both"/>
      </w:pPr>
      <w:r>
        <w:rPr>
          <w:sz w:val="21"/>
        </w:rPr>
        <w:t>甲方（发包人）：</w:t>
      </w:r>
      <w:r>
        <w:rPr>
          <w:sz w:val="21"/>
          <w:u w:val="single"/>
        </w:rPr>
        <w:t xml:space="preserve">                                                     </w:t>
      </w:r>
    </w:p>
    <w:p>
      <w:pPr>
        <w:jc w:val="both"/>
      </w:pPr>
      <w:r>
        <w:rPr>
          <w:sz w:val="21"/>
        </w:rPr>
        <w:t>乙方（承包人）：</w:t>
      </w:r>
      <w:r>
        <w:rPr>
          <w:sz w:val="21"/>
          <w:u w:val="single"/>
        </w:rPr>
        <w:t xml:space="preserve">                                                     </w:t>
      </w:r>
    </w:p>
    <w:p>
      <w:pPr>
        <w:ind w:firstLine="420"/>
        <w:jc w:val="both"/>
      </w:pPr>
    </w:p>
    <w:p>
      <w:pPr>
        <w:ind w:firstLine="420"/>
        <w:jc w:val="both"/>
      </w:pPr>
      <w:r>
        <w:rPr>
          <w:sz w:val="21"/>
        </w:rPr>
        <w:t>根据《中华人民共和国民法典》、《中华人民共和国政府采购法》及“</w:t>
      </w:r>
      <w:r>
        <w:rPr>
          <w:sz w:val="21"/>
          <w:u w:val="single"/>
        </w:rPr>
        <w:t>2022年黄埔区公园及广场技术咨询服务项目</w:t>
      </w:r>
      <w:r>
        <w:rPr>
          <w:sz w:val="21"/>
        </w:rPr>
        <w:t>”（项目编号：</w:t>
      </w:r>
      <w:r>
        <w:rPr>
          <w:sz w:val="21"/>
          <w:u w:val="single"/>
        </w:rPr>
        <w:t xml:space="preserve">             </w:t>
      </w:r>
      <w:r>
        <w:rPr>
          <w:sz w:val="21"/>
        </w:rPr>
        <w:t>）招标文件的要求和招标结果，经甲、乙双方协商一致，本着平等互利和诚实信用的原则，签订本合同。双方共同遵守如下条款：</w:t>
      </w:r>
    </w:p>
    <w:p>
      <w:pPr>
        <w:ind w:firstLine="422"/>
        <w:jc w:val="both"/>
      </w:pPr>
      <w:r>
        <w:rPr>
          <w:b/>
          <w:sz w:val="21"/>
        </w:rPr>
        <w:t>一、服务范围、服务期限、合同金额</w:t>
      </w:r>
    </w:p>
    <w:p>
      <w:pPr>
        <w:ind w:firstLine="420"/>
        <w:jc w:val="both"/>
      </w:pPr>
      <w:r>
        <w:rPr>
          <w:sz w:val="21"/>
        </w:rPr>
        <w:t>（一）</w:t>
      </w:r>
      <w:r>
        <w:rPr>
          <w:sz w:val="21"/>
        </w:rPr>
        <w:t>服务范围：</w:t>
      </w:r>
      <w:r>
        <w:rPr>
          <w:sz w:val="21"/>
        </w:rPr>
        <w:t>广州市黄埔区、广州开发区40个公园、1个广场及后期新接管公园及广场的技术咨询服务，甲方现管辖范围内的40个公园、1个广场日常管理总面积约375万平方米</w:t>
      </w:r>
      <w:r>
        <w:rPr>
          <w:sz w:val="21"/>
        </w:rPr>
        <w:t>。</w:t>
      </w:r>
    </w:p>
    <w:p>
      <w:pPr>
        <w:ind w:firstLine="420"/>
        <w:jc w:val="both"/>
      </w:pPr>
      <w:r>
        <w:rPr>
          <w:sz w:val="21"/>
        </w:rPr>
        <w:t>（二）</w:t>
      </w:r>
      <w:r>
        <w:rPr>
          <w:sz w:val="21"/>
        </w:rPr>
        <w:t>本项目服务期为2年，从</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日起至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日止，项目合同总金额为</w:t>
      </w:r>
      <w:r>
        <w:rPr>
          <w:sz w:val="21"/>
          <w:u w:val="single"/>
        </w:rPr>
        <w:t xml:space="preserve">            </w:t>
      </w:r>
      <w:r>
        <w:rPr>
          <w:sz w:val="21"/>
        </w:rPr>
        <w:t>元（大写：人民币</w:t>
      </w:r>
      <w:r>
        <w:rPr>
          <w:sz w:val="21"/>
          <w:u w:val="single"/>
        </w:rPr>
        <w:t xml:space="preserve">            </w:t>
      </w:r>
      <w:r>
        <w:rPr>
          <w:sz w:val="21"/>
        </w:rPr>
        <w:t>）。服务期内，合同一年一签，具体如下：</w:t>
      </w:r>
    </w:p>
    <w:p>
      <w:pPr>
        <w:ind w:firstLine="420"/>
        <w:jc w:val="both"/>
      </w:pPr>
      <w:r>
        <w:rPr>
          <w:sz w:val="21"/>
        </w:rPr>
        <w:t>1.</w:t>
      </w:r>
      <w:r>
        <w:rPr>
          <w:sz w:val="21"/>
        </w:rPr>
        <w:t>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日，合同金额：</w:t>
      </w:r>
      <w:r>
        <w:rPr>
          <w:sz w:val="21"/>
          <w:u w:val="single"/>
        </w:rPr>
        <w:t xml:space="preserve">     </w:t>
      </w:r>
      <w:r>
        <w:rPr>
          <w:sz w:val="21"/>
        </w:rPr>
        <w:t>元（大写：人民币</w:t>
      </w:r>
      <w:r>
        <w:rPr>
          <w:sz w:val="21"/>
          <w:u w:val="single"/>
        </w:rPr>
        <w:t xml:space="preserve">                   </w:t>
      </w:r>
      <w:r>
        <w:rPr>
          <w:sz w:val="21"/>
        </w:rPr>
        <w:t>）。</w:t>
      </w:r>
    </w:p>
    <w:p>
      <w:pPr>
        <w:ind w:firstLine="420"/>
        <w:jc w:val="both"/>
      </w:pPr>
      <w:r>
        <w:rPr>
          <w:sz w:val="21"/>
        </w:rPr>
        <w:t>2.</w:t>
      </w:r>
      <w:r>
        <w:rPr>
          <w:sz w:val="21"/>
        </w:rPr>
        <w:t>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日，合同金额：</w:t>
      </w:r>
      <w:r>
        <w:rPr>
          <w:sz w:val="21"/>
          <w:u w:val="single"/>
        </w:rPr>
        <w:t xml:space="preserve">     </w:t>
      </w:r>
      <w:r>
        <w:rPr>
          <w:sz w:val="21"/>
        </w:rPr>
        <w:t>元（大写：人民币</w:t>
      </w:r>
      <w:r>
        <w:rPr>
          <w:sz w:val="21"/>
          <w:u w:val="single"/>
        </w:rPr>
        <w:t xml:space="preserve">                   </w:t>
      </w:r>
      <w:r>
        <w:rPr>
          <w:sz w:val="21"/>
        </w:rPr>
        <w:t>）。</w:t>
      </w:r>
    </w:p>
    <w:p>
      <w:pPr>
        <w:ind w:firstLine="420"/>
        <w:jc w:val="both"/>
      </w:pPr>
      <w:r>
        <w:rPr>
          <w:sz w:val="21"/>
        </w:rPr>
        <w:t>（三）本合同服务期限：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日，合同金额：</w:t>
      </w:r>
      <w:r>
        <w:rPr>
          <w:sz w:val="21"/>
          <w:u w:val="single"/>
        </w:rPr>
        <w:t xml:space="preserve">           </w:t>
      </w:r>
      <w:r>
        <w:rPr>
          <w:sz w:val="21"/>
        </w:rPr>
        <w:t>元（大写：人民币</w:t>
      </w:r>
      <w:r>
        <w:rPr>
          <w:sz w:val="21"/>
          <w:u w:val="single"/>
        </w:rPr>
        <w:t xml:space="preserve">                   </w:t>
      </w:r>
      <w:r>
        <w:rPr>
          <w:sz w:val="21"/>
        </w:rPr>
        <w:t>）。</w:t>
      </w:r>
    </w:p>
    <w:p>
      <w:pPr>
        <w:ind w:firstLine="420"/>
        <w:jc w:val="both"/>
      </w:pPr>
      <w:r>
        <w:rPr>
          <w:sz w:val="21"/>
        </w:rPr>
        <w:t>（四）服务期间，甲方将按招、投标文件及本合同约定的内容对乙方进行考核。如遇国家法律法规或上级政策变动而终止本项目，甲方将不承担任何责任。</w:t>
      </w:r>
    </w:p>
    <w:p>
      <w:pPr>
        <w:ind w:firstLine="420"/>
        <w:jc w:val="both"/>
      </w:pPr>
      <w:r>
        <w:rPr>
          <w:sz w:val="21"/>
        </w:rPr>
        <w:t>（五）乙方按本项目总体服务内容及要求，采取包工包料包质量包安全文明作业的总价包干形式承包任务。合同金额包含项目管理服务期限内的各项管理费、工具机械费、运输费、作业车辆燃油费用、人员工资、加班费、突发性作业费、劳保费、福利费、保险费、风险金、税费、不可预见费和利润等全部费用，甲方不再额外支付调整。</w:t>
      </w:r>
    </w:p>
    <w:p>
      <w:pPr>
        <w:ind w:firstLine="422"/>
        <w:jc w:val="both"/>
      </w:pPr>
      <w:r>
        <w:rPr>
          <w:b/>
          <w:sz w:val="21"/>
        </w:rPr>
        <w:t>二、服务要求</w:t>
      </w:r>
    </w:p>
    <w:p>
      <w:pPr>
        <w:ind w:firstLine="420"/>
        <w:jc w:val="both"/>
      </w:pPr>
      <w:r>
        <w:rPr>
          <w:sz w:val="21"/>
        </w:rPr>
        <w:t>（一）总体要求</w:t>
      </w:r>
    </w:p>
    <w:p>
      <w:pPr>
        <w:ind w:firstLine="420"/>
        <w:jc w:val="both"/>
      </w:pPr>
      <w:r>
        <w:rPr>
          <w:sz w:val="21"/>
        </w:rPr>
        <w:t>乙方应坚持“科学、规范、诚信、实事求是”的原则，做好甲方管辖范围内40个公园和1个广场的核量统计、检评、新接管公园的验收核量等技术咨询工作；参与对维护服务单位的绿化养护、卫生保洁、设施维护、安全巡查、除四害、白蚁防治等工作进行监督巡查，参与对维护服务单位的服务质量进行月度检评、提供专业分析及提出整改措施；参与公园例会；组织专业培训；参与审核维护服务单位的支付资金申请等工作。具体服务工作要求如下：</w:t>
      </w:r>
    </w:p>
    <w:p>
      <w:pPr>
        <w:ind w:firstLine="420"/>
        <w:jc w:val="both"/>
      </w:pPr>
      <w:r>
        <w:rPr>
          <w:sz w:val="21"/>
        </w:rPr>
        <w:t>1.</w:t>
      </w:r>
      <w:r>
        <w:rPr>
          <w:sz w:val="21"/>
        </w:rPr>
        <w:t>甲方管辖范围内的公园及广场的工程量核实。</w:t>
      </w:r>
    </w:p>
    <w:p>
      <w:pPr>
        <w:ind w:firstLine="420"/>
        <w:jc w:val="both"/>
      </w:pPr>
      <w:r>
        <w:rPr>
          <w:sz w:val="21"/>
        </w:rPr>
        <w:t>负责完成合同期内甲方管辖的所有公园及广场工程量的核实工作，其中提交的核实资料包括但不限于以下：</w:t>
      </w:r>
    </w:p>
    <w:p>
      <w:pPr>
        <w:ind w:firstLine="420"/>
        <w:jc w:val="both"/>
      </w:pPr>
      <w:r>
        <w:rPr>
          <w:sz w:val="21"/>
        </w:rPr>
        <w:t>核实总表（各个公园总面积、绿地面积、绿地率、绿化覆盖率等）、核实明细表（公园总面积、绿地面积、水体面积、陆地面积、园路及铺装场地面积、园建数量及面积等）；新旧维护服务单位移交时需提供乙方、移交单位、接收单位三方盖章确认的维护交接说明书、交接核实明细表，并做好现场移交记录（含现场照片）。</w:t>
      </w:r>
    </w:p>
    <w:p>
      <w:pPr>
        <w:ind w:firstLine="420"/>
        <w:jc w:val="both"/>
      </w:pPr>
      <w:r>
        <w:rPr>
          <w:sz w:val="21"/>
        </w:rPr>
        <w:t>2.</w:t>
      </w:r>
      <w:r>
        <w:rPr>
          <w:sz w:val="21"/>
        </w:rPr>
        <w:t>建设单位新建公园终验移交的工程量核实，以建设单位实际移交公园工程项目为准。其中提交的核实资料包括但不限于以下：</w:t>
      </w:r>
    </w:p>
    <w:p>
      <w:pPr>
        <w:ind w:firstLine="420"/>
        <w:jc w:val="both"/>
      </w:pPr>
      <w:r>
        <w:rPr>
          <w:sz w:val="21"/>
        </w:rPr>
        <w:t>核实总表（各个公园总面积、绿地面积、绿地率、绿化覆盖率等）、核实明细表（公园总面积、绿地面积、水体面积、陆地面积、园路及铺装场地面积、园建数量及面积、乔灌木品种及数量等），并做好现场移交记录（含现场照片）。</w:t>
      </w:r>
    </w:p>
    <w:p>
      <w:pPr>
        <w:ind w:firstLine="420"/>
        <w:jc w:val="both"/>
      </w:pPr>
      <w:r>
        <w:rPr>
          <w:sz w:val="21"/>
        </w:rPr>
        <w:t>3.</w:t>
      </w:r>
      <w:r>
        <w:rPr>
          <w:sz w:val="21"/>
        </w:rPr>
        <w:t>涉及绿地占用、树木迁移等行政审批的工程量核实，其中提交的核实资料包括但不限于以下：</w:t>
      </w:r>
    </w:p>
    <w:p>
      <w:pPr>
        <w:ind w:firstLine="420"/>
        <w:jc w:val="both"/>
      </w:pPr>
      <w:r>
        <w:rPr>
          <w:sz w:val="21"/>
        </w:rPr>
        <w:t>核实明细表（品种、规格、工程量等），做好现场核量记录（含现场照片）和台账管理。</w:t>
      </w:r>
    </w:p>
    <w:p>
      <w:pPr>
        <w:ind w:firstLine="420"/>
        <w:jc w:val="both"/>
      </w:pPr>
      <w:r>
        <w:rPr>
          <w:sz w:val="21"/>
        </w:rPr>
        <w:t>4.</w:t>
      </w:r>
      <w:r>
        <w:rPr>
          <w:sz w:val="21"/>
        </w:rPr>
        <w:t>参与对维护服务单位的绿化养护、卫生保洁、设施维护、安全巡查、除四害、白蚁防治等工作进行监督巡查，参与对维护服务单位的服务质量进行月度检评、提供专业分析及提出整改措施。</w:t>
      </w:r>
    </w:p>
    <w:p>
      <w:pPr>
        <w:ind w:firstLine="420"/>
        <w:jc w:val="both"/>
      </w:pPr>
      <w:r>
        <w:rPr>
          <w:sz w:val="21"/>
        </w:rPr>
        <w:t>5.</w:t>
      </w:r>
      <w:r>
        <w:rPr>
          <w:sz w:val="21"/>
        </w:rPr>
        <w:t>参与公园例会，对公园维护质量、整改结果、存在问题等进行分析及提出改善方案。</w:t>
      </w:r>
    </w:p>
    <w:p>
      <w:pPr>
        <w:ind w:firstLine="420"/>
        <w:jc w:val="both"/>
      </w:pPr>
      <w:r>
        <w:rPr>
          <w:sz w:val="21"/>
        </w:rPr>
        <w:t>6.</w:t>
      </w:r>
      <w:r>
        <w:rPr>
          <w:sz w:val="21"/>
        </w:rPr>
        <w:t>每月组织一次专业培训，其中包括但不限于以下：</w:t>
      </w:r>
    </w:p>
    <w:p>
      <w:pPr>
        <w:ind w:firstLine="420"/>
        <w:jc w:val="both"/>
      </w:pPr>
      <w:r>
        <w:rPr>
          <w:sz w:val="21"/>
        </w:rPr>
        <w:t>植物病虫害防治，植物修剪方法和技术（如何修剪使植物达到多开花、多次开花、延长花期的效果），植物水肥管理，植物种植技术（根据植物品种或习性进行合理种植）等公园管理相关培训。</w:t>
      </w:r>
    </w:p>
    <w:p>
      <w:pPr>
        <w:ind w:firstLine="420"/>
        <w:jc w:val="both"/>
      </w:pPr>
      <w:r>
        <w:rPr>
          <w:sz w:val="21"/>
        </w:rPr>
        <w:t>7.</w:t>
      </w:r>
      <w:r>
        <w:rPr>
          <w:sz w:val="21"/>
        </w:rPr>
        <w:t>参与审核维护服务单位的支付资金申请等工作。</w:t>
      </w:r>
    </w:p>
    <w:p>
      <w:pPr>
        <w:ind w:firstLine="420"/>
        <w:jc w:val="both"/>
      </w:pPr>
      <w:r>
        <w:rPr>
          <w:sz w:val="21"/>
        </w:rPr>
        <w:t>8.</w:t>
      </w:r>
      <w:r>
        <w:rPr>
          <w:sz w:val="21"/>
        </w:rPr>
        <w:t>协助甲方收集整理相关资料。</w:t>
      </w:r>
    </w:p>
    <w:p>
      <w:pPr>
        <w:ind w:firstLine="420"/>
        <w:jc w:val="both"/>
      </w:pPr>
      <w:r>
        <w:rPr>
          <w:sz w:val="21"/>
        </w:rPr>
        <w:t>（二）人员配置要求</w:t>
      </w:r>
    </w:p>
    <w:p>
      <w:pPr>
        <w:ind w:firstLine="420"/>
        <w:jc w:val="both"/>
      </w:pPr>
      <w:r>
        <w:rPr>
          <w:sz w:val="21"/>
        </w:rPr>
        <w:t>1.</w:t>
      </w:r>
      <w:r>
        <w:rPr>
          <w:sz w:val="21"/>
        </w:rPr>
        <w:t>项目负责人1名：要求为乙方注册监理工程师或注册造价工程师，中级或以上职称，具有5年以上类似项目管理经验。</w:t>
      </w:r>
    </w:p>
    <w:p>
      <w:pPr>
        <w:ind w:firstLine="420"/>
        <w:jc w:val="both"/>
      </w:pPr>
      <w:r>
        <w:rPr>
          <w:sz w:val="21"/>
        </w:rPr>
        <w:t>2.</w:t>
      </w:r>
      <w:r>
        <w:rPr>
          <w:sz w:val="21"/>
        </w:rPr>
        <w:t>技术人员4名：要求为乙方在职人员，初级或以上技术职称，具有类似项目管理经验。</w:t>
      </w:r>
    </w:p>
    <w:p>
      <w:pPr>
        <w:ind w:firstLine="422"/>
        <w:jc w:val="both"/>
      </w:pPr>
      <w:r>
        <w:rPr>
          <w:b/>
          <w:sz w:val="21"/>
        </w:rPr>
        <w:t>三、甲乙双方的权利和义务</w:t>
      </w:r>
    </w:p>
    <w:p>
      <w:pPr>
        <w:ind w:firstLine="420"/>
        <w:jc w:val="both"/>
      </w:pPr>
      <w:r>
        <w:rPr>
          <w:sz w:val="21"/>
        </w:rPr>
        <w:t>（一） 甲方的权利和义务</w:t>
      </w:r>
    </w:p>
    <w:p>
      <w:pPr>
        <w:ind w:firstLine="420"/>
        <w:jc w:val="both"/>
      </w:pPr>
      <w:r>
        <w:rPr>
          <w:sz w:val="21"/>
        </w:rPr>
        <w:t>1.</w:t>
      </w:r>
      <w:r>
        <w:rPr>
          <w:sz w:val="21"/>
        </w:rPr>
        <w:t>代表和维护产权人、使用人的合法权益。</w:t>
      </w:r>
    </w:p>
    <w:p>
      <w:pPr>
        <w:ind w:firstLine="420"/>
        <w:jc w:val="both"/>
      </w:pPr>
      <w:r>
        <w:rPr>
          <w:sz w:val="21"/>
        </w:rPr>
        <w:t>2.</w:t>
      </w:r>
      <w:r>
        <w:rPr>
          <w:sz w:val="21"/>
        </w:rPr>
        <w:t>审定乙方拟定的管理制度和年度计划，并提出合理化建议，督促乙方健全应有的制度、规程、工作规范等。</w:t>
      </w:r>
    </w:p>
    <w:p>
      <w:pPr>
        <w:ind w:firstLine="420"/>
        <w:jc w:val="both"/>
      </w:pPr>
      <w:r>
        <w:rPr>
          <w:sz w:val="21"/>
        </w:rPr>
        <w:t>3.</w:t>
      </w:r>
      <w:r>
        <w:rPr>
          <w:sz w:val="21"/>
        </w:rPr>
        <w:t>检查监督乙方服务工作的实施及制度的执行情况，对乙方服务工作落实不到位的情况，甲方有权要求乙方限期整改。</w:t>
      </w:r>
    </w:p>
    <w:p>
      <w:pPr>
        <w:ind w:firstLine="420"/>
        <w:jc w:val="both"/>
      </w:pPr>
      <w:r>
        <w:rPr>
          <w:sz w:val="21"/>
        </w:rPr>
        <w:t>4.</w:t>
      </w:r>
      <w:r>
        <w:rPr>
          <w:sz w:val="21"/>
        </w:rPr>
        <w:t>负责收集、整理服务工作所需全部图纸、档案、资料，适时提供给乙方。</w:t>
      </w:r>
    </w:p>
    <w:p>
      <w:pPr>
        <w:ind w:firstLine="420"/>
        <w:jc w:val="both"/>
      </w:pPr>
      <w:r>
        <w:rPr>
          <w:sz w:val="21"/>
        </w:rPr>
        <w:t>5.</w:t>
      </w:r>
      <w:r>
        <w:rPr>
          <w:sz w:val="21"/>
        </w:rPr>
        <w:t>对乙方不称职的工作人员，甲方有权要求乙方限期更换。</w:t>
      </w:r>
    </w:p>
    <w:p>
      <w:pPr>
        <w:ind w:firstLine="420"/>
        <w:jc w:val="both"/>
      </w:pPr>
      <w:r>
        <w:rPr>
          <w:sz w:val="21"/>
        </w:rPr>
        <w:t>6.</w:t>
      </w:r>
      <w:r>
        <w:rPr>
          <w:sz w:val="21"/>
        </w:rPr>
        <w:t>督促乙方做好管理工作。</w:t>
      </w:r>
    </w:p>
    <w:p>
      <w:pPr>
        <w:ind w:firstLine="420"/>
        <w:jc w:val="both"/>
      </w:pPr>
      <w:r>
        <w:rPr>
          <w:sz w:val="21"/>
        </w:rPr>
        <w:t>7.</w:t>
      </w:r>
      <w:r>
        <w:rPr>
          <w:sz w:val="21"/>
        </w:rPr>
        <w:t>按时支付服务费给乙方。</w:t>
      </w:r>
    </w:p>
    <w:p>
      <w:pPr>
        <w:ind w:firstLine="420"/>
        <w:jc w:val="both"/>
      </w:pPr>
      <w:r>
        <w:rPr>
          <w:sz w:val="21"/>
        </w:rPr>
        <w:t>8.</w:t>
      </w:r>
      <w:r>
        <w:rPr>
          <w:sz w:val="21"/>
        </w:rPr>
        <w:t>招标文件、投标文件及合同附件中约定的甲方其它权利义务。</w:t>
      </w:r>
    </w:p>
    <w:p>
      <w:pPr>
        <w:ind w:firstLine="420"/>
        <w:jc w:val="both"/>
      </w:pPr>
      <w:r>
        <w:rPr>
          <w:sz w:val="21"/>
        </w:rPr>
        <w:t>（二） 乙方的权利和义务</w:t>
      </w:r>
    </w:p>
    <w:p>
      <w:pPr>
        <w:ind w:firstLine="420"/>
        <w:jc w:val="both"/>
      </w:pPr>
      <w:r>
        <w:rPr>
          <w:sz w:val="21"/>
        </w:rPr>
        <w:t>乙方项目负责人：</w:t>
      </w:r>
      <w:r>
        <w:rPr>
          <w:sz w:val="21"/>
          <w:u w:val="single"/>
        </w:rPr>
        <w:t xml:space="preserve">          </w:t>
      </w:r>
      <w:r>
        <w:rPr>
          <w:sz w:val="21"/>
        </w:rPr>
        <w:t>，联系电话：</w:t>
      </w:r>
      <w:r>
        <w:rPr>
          <w:sz w:val="21"/>
          <w:u w:val="single"/>
        </w:rPr>
        <w:t xml:space="preserve">              </w:t>
      </w:r>
      <w:r>
        <w:rPr>
          <w:sz w:val="21"/>
        </w:rPr>
        <w:t>。</w:t>
      </w:r>
    </w:p>
    <w:p>
      <w:pPr>
        <w:ind w:firstLine="420"/>
        <w:jc w:val="both"/>
      </w:pPr>
      <w:r>
        <w:rPr>
          <w:sz w:val="21"/>
        </w:rPr>
        <w:t>1.</w:t>
      </w:r>
      <w:r>
        <w:rPr>
          <w:sz w:val="21"/>
        </w:rPr>
        <w:t>根据有关法律法规及本合同的约定，制订相关的管理制度，编制年度计划，并经甲方审定后实施。</w:t>
      </w:r>
    </w:p>
    <w:p>
      <w:pPr>
        <w:ind w:firstLine="420"/>
        <w:jc w:val="both"/>
      </w:pPr>
      <w:r>
        <w:rPr>
          <w:sz w:val="21"/>
        </w:rPr>
        <w:t>2.</w:t>
      </w:r>
      <w:r>
        <w:rPr>
          <w:sz w:val="21"/>
        </w:rPr>
        <w:t>按要求完成各类核量工作，并编制书面报告，按时递交给甲方审核。</w:t>
      </w:r>
    </w:p>
    <w:p>
      <w:pPr>
        <w:ind w:firstLine="420"/>
        <w:jc w:val="both"/>
      </w:pPr>
      <w:r>
        <w:rPr>
          <w:sz w:val="21"/>
        </w:rPr>
        <w:t>3.</w:t>
      </w:r>
      <w:r>
        <w:rPr>
          <w:sz w:val="21"/>
        </w:rPr>
        <w:t>检查监督维护服务单位的服务质量、安全生产管理制度，发现存在服务质量问题、安全隐患的，要求维护服务单位整改并通知甲方。</w:t>
      </w:r>
    </w:p>
    <w:p>
      <w:pPr>
        <w:ind w:firstLine="420"/>
        <w:jc w:val="both"/>
      </w:pPr>
      <w:r>
        <w:rPr>
          <w:sz w:val="21"/>
        </w:rPr>
        <w:t>4.</w:t>
      </w:r>
      <w:r>
        <w:rPr>
          <w:sz w:val="21"/>
        </w:rPr>
        <w:t>参与审核维护服务单位提交的支付资金申请，签发或出具支付申请，并报甲方审批。</w:t>
      </w:r>
    </w:p>
    <w:p>
      <w:pPr>
        <w:ind w:firstLine="420"/>
        <w:jc w:val="both"/>
      </w:pPr>
      <w:r>
        <w:rPr>
          <w:sz w:val="21"/>
        </w:rPr>
        <w:t>5.</w:t>
      </w:r>
      <w:r>
        <w:rPr>
          <w:sz w:val="21"/>
        </w:rPr>
        <w:t>本合同终止或解除，乙方必须在甲方要求的时间内及时移交本项目，并向甲方移交有关档案资料。</w:t>
      </w:r>
    </w:p>
    <w:p>
      <w:pPr>
        <w:ind w:firstLine="420"/>
        <w:jc w:val="both"/>
      </w:pPr>
      <w:r>
        <w:rPr>
          <w:sz w:val="21"/>
        </w:rPr>
        <w:t>6.</w:t>
      </w:r>
      <w:r>
        <w:rPr>
          <w:sz w:val="21"/>
        </w:rPr>
        <w:t>乙方不得转包或分包本项目的服务内容。否则，甲方将按合同违约条款解除合同，并要求乙方在规定的时间内移交项目及有关档案资料，同时要求乙方按本合同金额的10%支付违约金。</w:t>
      </w:r>
    </w:p>
    <w:p>
      <w:pPr>
        <w:ind w:firstLine="420"/>
        <w:jc w:val="both"/>
      </w:pPr>
      <w:r>
        <w:rPr>
          <w:sz w:val="21"/>
        </w:rPr>
        <w:t>7.</w:t>
      </w:r>
      <w:r>
        <w:rPr>
          <w:sz w:val="21"/>
        </w:rPr>
        <w:t>乙方应具备本项目服务所需的齐全的通讯、办公、检测、测量设备和车辆（两台或以上）等，对甲方交待的工作任务做到快速响应。</w:t>
      </w:r>
    </w:p>
    <w:p>
      <w:pPr>
        <w:ind w:firstLine="420"/>
        <w:jc w:val="both"/>
      </w:pPr>
      <w:r>
        <w:rPr>
          <w:sz w:val="21"/>
        </w:rPr>
        <w:t>8.</w:t>
      </w:r>
      <w:r>
        <w:rPr>
          <w:sz w:val="21"/>
        </w:rPr>
        <w:t>对维护服务单位违反法规、规章及施工、养护合同内容的行为，应及时通知维护服务单位进行处理；在绿化迁移、核实数据服务过程中发生的事故应及时告知甲方；公共设施需要维修、保养的，应及时告知甲方。</w:t>
      </w:r>
    </w:p>
    <w:p>
      <w:pPr>
        <w:ind w:firstLine="420"/>
        <w:jc w:val="both"/>
      </w:pPr>
      <w:r>
        <w:rPr>
          <w:sz w:val="21"/>
        </w:rPr>
        <w:t>9.</w:t>
      </w:r>
      <w:r>
        <w:rPr>
          <w:sz w:val="21"/>
        </w:rPr>
        <w:t>对维护服务单位占用公共设施或擅自改变公共设施使用功能的，应要求维护服务单位限期改正并及时告知甲方；应督促维护服务单位及时清理在施工、养护过程中产生的垃圾。</w:t>
      </w:r>
    </w:p>
    <w:p>
      <w:pPr>
        <w:ind w:firstLine="420"/>
        <w:jc w:val="both"/>
      </w:pPr>
      <w:r>
        <w:rPr>
          <w:sz w:val="21"/>
        </w:rPr>
        <w:t>10.</w:t>
      </w:r>
      <w:r>
        <w:rPr>
          <w:sz w:val="21"/>
        </w:rPr>
        <w:t>在本项目实施过程中无法解决的事项，要及时向甲方反映。</w:t>
      </w:r>
    </w:p>
    <w:p>
      <w:pPr>
        <w:ind w:firstLine="420"/>
        <w:jc w:val="both"/>
      </w:pPr>
      <w:r>
        <w:rPr>
          <w:sz w:val="21"/>
        </w:rPr>
        <w:t>11.</w:t>
      </w:r>
      <w:r>
        <w:rPr>
          <w:sz w:val="21"/>
        </w:rPr>
        <w:t>在服务期内，乙方必须做好工作人员的安全教育工作，采取足够的安全防范措施，保证工作人员的安全。乙方工作人员在本项目范围内发生事故的一切责任由乙方承担。</w:t>
      </w:r>
    </w:p>
    <w:p>
      <w:pPr>
        <w:ind w:firstLine="420"/>
        <w:jc w:val="both"/>
      </w:pPr>
      <w:r>
        <w:rPr>
          <w:sz w:val="21"/>
        </w:rPr>
        <w:t>12.</w:t>
      </w:r>
      <w:r>
        <w:rPr>
          <w:sz w:val="21"/>
        </w:rPr>
        <w:t>本项目服务合同履行过程中，项目负责人及重要岗位的技术人员应保持相对稳定，以保证技术咨询服务工作正常进行。乙方更换项目负责人时，应提前7天向甲方书面报告，经甲方同意后方可更换；乙方更换项目架构的其他技术人员时，应以相当资质与能力的人员替换，并书面通知甲方。</w:t>
      </w:r>
    </w:p>
    <w:p>
      <w:pPr>
        <w:ind w:firstLine="420"/>
        <w:jc w:val="both"/>
      </w:pPr>
      <w:r>
        <w:rPr>
          <w:sz w:val="21"/>
        </w:rPr>
        <w:t>13.</w:t>
      </w:r>
      <w:r>
        <w:rPr>
          <w:sz w:val="21"/>
        </w:rPr>
        <w:t>乙方的工作人员须有符合国家规定的上岗证，重要岗位人员聘用要经甲方审定，同时，乙方的工作人员须听从甲方调动指挥。甲方有权要求乙方及时更换有下列情形之一的工作人员：</w:t>
      </w:r>
    </w:p>
    <w:p>
      <w:pPr>
        <w:ind w:firstLine="420"/>
        <w:jc w:val="both"/>
      </w:pPr>
      <w:r>
        <w:rPr>
          <w:sz w:val="21"/>
        </w:rPr>
        <w:t>（1）有严重过失行为的；</w:t>
      </w:r>
    </w:p>
    <w:p>
      <w:pPr>
        <w:ind w:firstLine="420"/>
        <w:jc w:val="both"/>
      </w:pPr>
      <w:r>
        <w:rPr>
          <w:sz w:val="21"/>
        </w:rPr>
        <w:t>（2）有违法行为不能履行职责的；</w:t>
      </w:r>
    </w:p>
    <w:p>
      <w:pPr>
        <w:ind w:firstLine="420"/>
        <w:jc w:val="both"/>
      </w:pPr>
      <w:r>
        <w:rPr>
          <w:sz w:val="21"/>
        </w:rPr>
        <w:t>（3）涉嫌犯罪的；</w:t>
      </w:r>
    </w:p>
    <w:p>
      <w:pPr>
        <w:ind w:firstLine="420"/>
        <w:jc w:val="both"/>
      </w:pPr>
      <w:r>
        <w:rPr>
          <w:sz w:val="21"/>
        </w:rPr>
        <w:t>（4）不能胜任岗位职责的；</w:t>
      </w:r>
    </w:p>
    <w:p>
      <w:pPr>
        <w:ind w:firstLine="420"/>
        <w:jc w:val="both"/>
      </w:pPr>
      <w:r>
        <w:rPr>
          <w:sz w:val="21"/>
        </w:rPr>
        <w:t>（5）严重违反职业道德的；</w:t>
      </w:r>
    </w:p>
    <w:p>
      <w:pPr>
        <w:ind w:firstLine="420"/>
        <w:jc w:val="both"/>
      </w:pPr>
      <w:r>
        <w:rPr>
          <w:sz w:val="21"/>
        </w:rPr>
        <w:t>（6）其他甲方认为应当更换的情形。</w:t>
      </w:r>
    </w:p>
    <w:p>
      <w:pPr>
        <w:ind w:firstLine="420"/>
        <w:jc w:val="both"/>
      </w:pPr>
      <w:r>
        <w:rPr>
          <w:sz w:val="21"/>
        </w:rPr>
        <w:t>14.</w:t>
      </w:r>
      <w:r>
        <w:rPr>
          <w:sz w:val="21"/>
        </w:rPr>
        <w:t>乙方工作人员的工资、社会保险等福利，必须符合国家有关规定；因乙方拖欠本项目工作人员劳动报酬等原因造成群体性劳资纠纷的，甲方可按合同违约条款解除合同，并要求乙方按本合同金额的10%支付违约金。</w:t>
      </w:r>
    </w:p>
    <w:p>
      <w:pPr>
        <w:ind w:firstLine="420"/>
        <w:jc w:val="both"/>
      </w:pPr>
      <w:r>
        <w:rPr>
          <w:sz w:val="21"/>
        </w:rPr>
        <w:t>15.</w:t>
      </w:r>
      <w:r>
        <w:rPr>
          <w:sz w:val="21"/>
        </w:rPr>
        <w:t>本项目服务质量须达到合格标准。项目验收按招标文件、合同要求及国家、广东省、广州市颁布的法律、法规和相关行业标准、规范执行，若验收达不到合格标准，乙方须按质量管理和甲方的要求通过返工和补救等办法进行整改，直至达到合格标准为止，由此产生的相关费用由乙方负责承担。</w:t>
      </w:r>
    </w:p>
    <w:p>
      <w:pPr>
        <w:ind w:firstLine="420"/>
        <w:jc w:val="both"/>
      </w:pPr>
      <w:r>
        <w:rPr>
          <w:sz w:val="21"/>
        </w:rPr>
        <w:t>16.</w:t>
      </w:r>
      <w:r>
        <w:rPr>
          <w:sz w:val="21"/>
        </w:rPr>
        <w:t>招标文件、投标文件及合同附件中约定的乙方其它权利义务。</w:t>
      </w:r>
    </w:p>
    <w:p>
      <w:pPr>
        <w:ind w:firstLine="422"/>
        <w:jc w:val="both"/>
      </w:pPr>
      <w:r>
        <w:rPr>
          <w:b/>
          <w:sz w:val="21"/>
        </w:rPr>
        <w:t>四、付款方式</w:t>
      </w:r>
    </w:p>
    <w:p>
      <w:pPr>
        <w:ind w:firstLine="420"/>
        <w:jc w:val="both"/>
      </w:pPr>
      <w:r>
        <w:rPr>
          <w:sz w:val="21"/>
        </w:rPr>
        <w:t>本项目以银行转账方式支付。签订合同且乙方提交履约保函后，甲方实施分期支付，具体分期付款方式：</w:t>
      </w:r>
    </w:p>
    <w:p>
      <w:pPr>
        <w:ind w:firstLine="420"/>
        <w:jc w:val="both"/>
      </w:pPr>
      <w:r>
        <w:rPr>
          <w:sz w:val="21"/>
        </w:rPr>
        <w:t>（一）预付款：</w:t>
      </w:r>
      <w:r>
        <w:rPr>
          <w:sz w:val="21"/>
        </w:rPr>
        <w:t>在签订合同以及具备实施条件后，</w:t>
      </w:r>
      <w:r>
        <w:rPr>
          <w:sz w:val="21"/>
        </w:rPr>
        <w:t>甲方按照本合同金额的30％支付预付款，预付款从进度款中全额扣回。</w:t>
      </w:r>
    </w:p>
    <w:p>
      <w:pPr>
        <w:ind w:firstLine="420"/>
        <w:jc w:val="both"/>
      </w:pPr>
      <w:r>
        <w:rPr>
          <w:sz w:val="21"/>
        </w:rPr>
        <w:t>（二）进度款：</w:t>
      </w:r>
      <w:r>
        <w:rPr>
          <w:sz w:val="21"/>
        </w:rPr>
        <w:t>乙方在每季度第一个月前10日，将工作成果资料交付甲方并经甲方审核合格后向甲方申请支付上一季度服务费用的90%，余下的10%费用在项目年度服务期满，经甲方验收合格后15日内一次性无息付清。如乙方提供的服务不足一个月时按日计算服务费。</w:t>
      </w:r>
    </w:p>
    <w:p>
      <w:pPr>
        <w:ind w:firstLine="420"/>
        <w:jc w:val="both"/>
      </w:pPr>
      <w:r>
        <w:rPr>
          <w:sz w:val="21"/>
        </w:rPr>
        <w:t>（三）甲方在收到乙方提供的等额正式完税发票及完整的请款资料后5个工作日内办理支付手续。</w:t>
      </w:r>
    </w:p>
    <w:p>
      <w:pPr>
        <w:ind w:firstLine="420"/>
        <w:jc w:val="both"/>
      </w:pPr>
      <w:r>
        <w:rPr>
          <w:sz w:val="21"/>
        </w:rPr>
        <w:t>（四）本项目的经费由财政拨款，如因特殊情况的影响，拨款未能及时到位，乙方不得以此为由拒不履行服务，否则甲方将按规定扣减当月服务费用。</w:t>
      </w:r>
    </w:p>
    <w:p>
      <w:pPr>
        <w:ind w:firstLine="422"/>
        <w:jc w:val="both"/>
      </w:pPr>
      <w:r>
        <w:rPr>
          <w:b/>
          <w:sz w:val="21"/>
        </w:rPr>
        <w:t>五、履约担保</w:t>
      </w:r>
    </w:p>
    <w:p>
      <w:pPr>
        <w:ind w:firstLine="420"/>
        <w:jc w:val="both"/>
      </w:pPr>
      <w:r>
        <w:rPr>
          <w:sz w:val="21"/>
        </w:rPr>
        <w:t>（一）乙方在签订合同后15个工作日内，一次性向甲方提交本合同金额5%的见索即付履约保函作为履约担保，并将履约保函原件送交甲方备查和代为保管，保函有效期不得早于本合同服务期届满之日起满六个月。对于因乙方原因提前解除合同的，或造成甲方受到较大损失的，或在服务期发现原投标材料有虚假证明，报经政府采购管理部门认定属实后依法进行处罚的，该履约保证金不予退还。</w:t>
      </w:r>
    </w:p>
    <w:p>
      <w:pPr>
        <w:ind w:firstLine="420"/>
        <w:jc w:val="both"/>
      </w:pPr>
      <w:r>
        <w:rPr>
          <w:sz w:val="21"/>
        </w:rPr>
        <w:t>（二）乙方发生如下情形之一的，甲方不予退还履约保证金（履约保函）：</w:t>
      </w:r>
    </w:p>
    <w:p>
      <w:pPr>
        <w:ind w:firstLine="420"/>
        <w:jc w:val="both"/>
      </w:pPr>
      <w:r>
        <w:rPr>
          <w:sz w:val="21"/>
        </w:rPr>
        <w:t>1.</w:t>
      </w:r>
      <w:r>
        <w:rPr>
          <w:sz w:val="21"/>
        </w:rPr>
        <w:t>乙方事前未告知或未征得甲方同意而将本项目转包或分包的；</w:t>
      </w:r>
    </w:p>
    <w:p>
      <w:pPr>
        <w:ind w:firstLine="420"/>
        <w:jc w:val="both"/>
      </w:pPr>
      <w:r>
        <w:rPr>
          <w:sz w:val="21"/>
        </w:rPr>
        <w:t>2.</w:t>
      </w:r>
      <w:r>
        <w:rPr>
          <w:sz w:val="21"/>
        </w:rPr>
        <w:t>乙方未能按合同约定履行服务义务、职责而造成甲方财物损失的；</w:t>
      </w:r>
    </w:p>
    <w:p>
      <w:pPr>
        <w:ind w:firstLine="420"/>
        <w:jc w:val="both"/>
      </w:pPr>
      <w:r>
        <w:rPr>
          <w:sz w:val="21"/>
        </w:rPr>
        <w:t>3.</w:t>
      </w:r>
      <w:r>
        <w:rPr>
          <w:sz w:val="21"/>
        </w:rPr>
        <w:t>乙方在服务过程中发生严重失职导致责任事故或者不良社会影响的；</w:t>
      </w:r>
    </w:p>
    <w:p>
      <w:pPr>
        <w:ind w:firstLine="420"/>
        <w:jc w:val="both"/>
      </w:pPr>
      <w:r>
        <w:rPr>
          <w:sz w:val="21"/>
        </w:rPr>
        <w:t>4.</w:t>
      </w:r>
      <w:r>
        <w:rPr>
          <w:sz w:val="21"/>
        </w:rPr>
        <w:t>乙方克扣人员工资或未按规定及时足额支付人员工资福利待遇的；</w:t>
      </w:r>
    </w:p>
    <w:p>
      <w:pPr>
        <w:ind w:firstLine="420"/>
        <w:jc w:val="both"/>
      </w:pPr>
      <w:r>
        <w:rPr>
          <w:sz w:val="21"/>
        </w:rPr>
        <w:t>5.</w:t>
      </w:r>
      <w:r>
        <w:rPr>
          <w:sz w:val="21"/>
        </w:rPr>
        <w:t>乙方违反合同规定，所提供的服务未达到合同要求，甲方发出书面整改通知，乙方未按要求及时整改，累计发出达三次的。</w:t>
      </w:r>
    </w:p>
    <w:p>
      <w:pPr>
        <w:ind w:firstLine="420"/>
        <w:jc w:val="both"/>
      </w:pPr>
      <w:r>
        <w:rPr>
          <w:sz w:val="21"/>
        </w:rPr>
        <w:t>如在合同期内，乙方发生以上情形之一，甲方可直接从为乙方提供履约保函的担保机构直接提取违约金作为造成各种损失的补偿。</w:t>
      </w:r>
    </w:p>
    <w:p>
      <w:pPr>
        <w:ind w:firstLine="420"/>
        <w:jc w:val="both"/>
      </w:pPr>
      <w:r>
        <w:rPr>
          <w:sz w:val="21"/>
        </w:rPr>
        <w:t>（三）逾期不退还履约保证金（履约保函）的违约责任：</w:t>
      </w:r>
    </w:p>
    <w:p>
      <w:pPr>
        <w:ind w:firstLine="420"/>
        <w:jc w:val="both"/>
      </w:pPr>
      <w:r>
        <w:rPr>
          <w:sz w:val="21"/>
        </w:rPr>
        <w:t>因甲方原因逾期退还履约保证金（履约保函）给乙方造成损失的，由甲方负责赔偿。</w:t>
      </w:r>
    </w:p>
    <w:p>
      <w:pPr>
        <w:ind w:firstLine="412"/>
        <w:jc w:val="both"/>
      </w:pPr>
      <w:r>
        <w:rPr>
          <w:sz w:val="21"/>
        </w:rPr>
        <w:t>（四）合同期间,乙方违约,严重影响甲方正常工作,造成人身伤害、财产受损,甲方将按合同违约条款终止合同,同时向乙方索偿；乙方拒绝赔偿的，履约保证金将用于冲抵甲方经济损失后返还金额，如保证金不足以冲抵损失时，甲方有权另行向乙方追讨。</w:t>
      </w:r>
    </w:p>
    <w:p>
      <w:pPr>
        <w:ind w:firstLine="422"/>
        <w:jc w:val="both"/>
      </w:pPr>
      <w:r>
        <w:rPr>
          <w:b/>
          <w:sz w:val="21"/>
        </w:rPr>
        <w:t>六、知识产权归属</w:t>
      </w:r>
    </w:p>
    <w:p>
      <w:pPr>
        <w:ind w:firstLine="420"/>
        <w:jc w:val="both"/>
      </w:pPr>
      <w:r>
        <w:rPr>
          <w:sz w:val="21"/>
        </w:rPr>
        <w:t>乙方应保证应用于本项目的技术、产品、服务或其任何一部分不会产生因第三方提出侵犯其专利权、商标权或其他知识产权而引起的法律和经济纠纷；如因第三方提出其专利权、商标权或其他知识产权的侵权之诉，因此给甲方造成的损失包括但不限于赔偿费用、律师费、担保费、公证费、诉讼费用等全部由乙方承担。</w:t>
      </w:r>
    </w:p>
    <w:p>
      <w:pPr>
        <w:ind w:firstLine="422"/>
        <w:jc w:val="both"/>
      </w:pPr>
      <w:r>
        <w:rPr>
          <w:b/>
          <w:sz w:val="21"/>
        </w:rPr>
        <w:t>七、保密</w:t>
      </w:r>
    </w:p>
    <w:p>
      <w:pPr>
        <w:ind w:firstLine="420"/>
        <w:jc w:val="both"/>
      </w:pPr>
      <w:r>
        <w:rPr>
          <w:sz w:val="21"/>
        </w:rPr>
        <w:t>（一）项目实施过程中至乙方正式向甲方交付技术文档资料时止，乙方必须采取措施对本项目实施过程中的数据、源代码、技术文档等资料保密，否则，由于乙方过错导致上述资料泄密的，乙方必须承担一切责任。项目完成后，甲、乙双方均有责任对本项目的技术保密承担责任。</w:t>
      </w:r>
    </w:p>
    <w:p>
      <w:pPr>
        <w:ind w:firstLine="420"/>
        <w:jc w:val="both"/>
      </w:pPr>
      <w:r>
        <w:rPr>
          <w:sz w:val="21"/>
        </w:rPr>
        <w:t>（二）除了合同本身之外，乙方为本合同提供计划、图纸、模型、样品及其他资料均是甲方的财产。如果甲方有要求，乙方在完成合同后应将以上物件及全部复制件返还甲方。</w:t>
      </w:r>
    </w:p>
    <w:p>
      <w:pPr>
        <w:ind w:firstLine="413"/>
        <w:jc w:val="both"/>
      </w:pPr>
      <w:r>
        <w:rPr>
          <w:b/>
          <w:sz w:val="21"/>
        </w:rPr>
        <w:t>八、违约责任与赔偿损失</w:t>
      </w:r>
    </w:p>
    <w:p>
      <w:pPr>
        <w:ind w:firstLine="420"/>
        <w:jc w:val="both"/>
      </w:pPr>
      <w:r>
        <w:rPr>
          <w:sz w:val="21"/>
        </w:rPr>
        <w:t>（一）乙方提供的服务不符合招、投标文件或合同规定的，甲方有权拒收，并要求乙方限期整改。乙方不能按甲方要求的限期完成核量工作累计达三次的，甲方可按合同违约条款终止合同，并要求乙方按本合同金额的10%支付违约金。</w:t>
      </w:r>
    </w:p>
    <w:p>
      <w:pPr>
        <w:ind w:firstLine="420"/>
        <w:jc w:val="both"/>
      </w:pPr>
      <w:r>
        <w:rPr>
          <w:sz w:val="21"/>
        </w:rPr>
        <w:t>（二）乙方未能按合同规定的时间提供服务，从逾期之日起，每日按本合同金额的3‰向甲方支付违约金；逾期15天以上的，甲方将按合同违约条款终止合同，由此造成的甲方经济损失由乙方承担。</w:t>
      </w:r>
    </w:p>
    <w:p>
      <w:pPr>
        <w:ind w:firstLine="420"/>
        <w:jc w:val="both"/>
      </w:pPr>
      <w:r>
        <w:rPr>
          <w:sz w:val="21"/>
        </w:rPr>
        <w:t>（三）乙方在技术咨询服务工作中，所监管项目受到有关投诉，一经查实属乙方的监管责任的，投诉一次扣减服务费500元，投诉二次扣减服务费1000元，投诉三次扣减合同金额5‰的服务费，累计达三次后，甲方可按合同违约条款取消其服务资格，解除合同。</w:t>
      </w:r>
    </w:p>
    <w:p>
      <w:pPr>
        <w:ind w:firstLine="420"/>
        <w:jc w:val="both"/>
      </w:pPr>
      <w:r>
        <w:rPr>
          <w:sz w:val="21"/>
        </w:rPr>
        <w:t>（四）乙方在技术咨询服务工作中，未履行职责给甲方造成损失的，应当向甲方承担赔偿责任。</w:t>
      </w:r>
    </w:p>
    <w:p>
      <w:pPr>
        <w:ind w:firstLine="420"/>
        <w:jc w:val="both"/>
      </w:pPr>
      <w:r>
        <w:rPr>
          <w:sz w:val="21"/>
        </w:rPr>
        <w:t>（五）</w:t>
      </w:r>
      <w:r>
        <w:rPr>
          <w:sz w:val="21"/>
        </w:rPr>
        <w:t>乙方在技术咨询服务工作中，必须填写工作日志并签字，处理核量工作存在的问题或需要预防的问题，并督促维护服务单位及时改正和执行，如未做到，一次扣减服务费100元，二次扣减服务费300元，三次扣减服务费600元，累计达三次后，甲方可按合同违约条款取消其服务资格，解除合同。</w:t>
      </w:r>
    </w:p>
    <w:p>
      <w:pPr>
        <w:ind w:firstLine="420"/>
        <w:jc w:val="both"/>
      </w:pPr>
      <w:r>
        <w:rPr>
          <w:sz w:val="21"/>
        </w:rPr>
        <w:t>（六）乙方为本项目配置的服务工作人员必须满足采购需求中所限定的人数，否则，每次查到每缺一人扣减服务费500元。当月发现三次以上的，在每人次扣减服务费500元的基础上再扣减本合同金额1%的服务费。</w:t>
      </w:r>
    </w:p>
    <w:p>
      <w:pPr>
        <w:ind w:firstLine="420"/>
        <w:jc w:val="both"/>
      </w:pPr>
      <w:r>
        <w:rPr>
          <w:sz w:val="21"/>
        </w:rPr>
        <w:t>（七）合同终止或解除，</w:t>
      </w:r>
      <w:r>
        <w:rPr>
          <w:sz w:val="21"/>
        </w:rPr>
        <w:t>乙方未按甲方要求移交有关档案资料的，从逾期之日起，每日按本合同金额的1‰向甲方支付违约金。</w:t>
      </w:r>
    </w:p>
    <w:p>
      <w:pPr>
        <w:ind w:firstLine="422"/>
        <w:jc w:val="both"/>
      </w:pPr>
      <w:r>
        <w:rPr>
          <w:b/>
          <w:sz w:val="21"/>
        </w:rPr>
        <w:t>九、争端的解决</w:t>
      </w:r>
    </w:p>
    <w:p>
      <w:pPr>
        <w:ind w:firstLine="420"/>
        <w:jc w:val="both"/>
      </w:pPr>
      <w:r>
        <w:rPr>
          <w:sz w:val="21"/>
        </w:rPr>
        <w:t>合同执行过程中发生的任何争议，如双方不能通过友好协商解决，任何一方可向甲方所在地人民法院提起诉讼。法院审理期间，除提起诉讼的事项外，合同其余事项照常执行。</w:t>
      </w:r>
    </w:p>
    <w:p>
      <w:pPr>
        <w:ind w:firstLine="422"/>
        <w:jc w:val="both"/>
      </w:pPr>
      <w:r>
        <w:rPr>
          <w:b/>
          <w:sz w:val="21"/>
        </w:rPr>
        <w:t>十、不可抗力</w:t>
      </w:r>
    </w:p>
    <w:p>
      <w:pPr>
        <w:ind w:firstLine="420"/>
        <w:jc w:val="both"/>
      </w:pP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22"/>
        <w:jc w:val="both"/>
      </w:pPr>
      <w:r>
        <w:rPr>
          <w:b/>
          <w:sz w:val="21"/>
        </w:rPr>
        <w:t>十一、税费</w:t>
      </w:r>
    </w:p>
    <w:p>
      <w:pPr>
        <w:ind w:firstLine="412"/>
        <w:jc w:val="both"/>
      </w:pPr>
      <w:r>
        <w:rPr>
          <w:sz w:val="21"/>
        </w:rPr>
        <w:t>在中国境内、外发生的与本合同执行有关的一切税费均由乙方负担。</w:t>
      </w:r>
    </w:p>
    <w:p>
      <w:pPr>
        <w:ind w:firstLine="422"/>
        <w:jc w:val="both"/>
      </w:pPr>
      <w:r>
        <w:rPr>
          <w:b/>
          <w:sz w:val="21"/>
        </w:rPr>
        <w:t>十二、其它</w:t>
      </w:r>
    </w:p>
    <w:p>
      <w:pPr>
        <w:ind w:firstLine="420"/>
        <w:jc w:val="both"/>
      </w:pPr>
      <w:r>
        <w:rPr>
          <w:sz w:val="21"/>
        </w:rPr>
        <w:t>（一）本合同所有附件、招标文件、投标文件、中标通知书均为合同的有效组成部分，与本合同具有同等法律效力。</w:t>
      </w:r>
    </w:p>
    <w:p>
      <w:pPr>
        <w:ind w:firstLine="420"/>
        <w:jc w:val="both"/>
      </w:pPr>
      <w:r>
        <w:rPr>
          <w:sz w:val="21"/>
        </w:rPr>
        <w:t>（二）在执行本合同的过程中，所有经双方签署确认的文件（包括会议纪要、补充协议、往来信函）即成为本合同的有效组成部分。</w:t>
      </w:r>
    </w:p>
    <w:p>
      <w:pPr>
        <w:ind w:firstLine="420"/>
        <w:jc w:val="both"/>
      </w:pPr>
      <w:r>
        <w:rPr>
          <w:sz w:val="21"/>
        </w:rPr>
        <w:t>（三）如一方地址、电话、传真号码有变更，应在变更当日内书面通知对方，否则，应承担相应责任。</w:t>
      </w:r>
    </w:p>
    <w:p>
      <w:pPr>
        <w:ind w:firstLine="480"/>
        <w:jc w:val="left"/>
      </w:pPr>
      <w:r>
        <w:rPr>
          <w:sz w:val="21"/>
        </w:rPr>
        <w:t>（四）除甲方事先书面同意外，乙方不得部分或全部转让其应履行的合同项下的义务。</w:t>
      </w:r>
    </w:p>
    <w:p>
      <w:pPr>
        <w:ind w:firstLine="422"/>
        <w:jc w:val="both"/>
      </w:pPr>
      <w:r>
        <w:rPr>
          <w:b/>
          <w:sz w:val="21"/>
        </w:rPr>
        <w:t>十三、合同生效</w:t>
      </w:r>
    </w:p>
    <w:p>
      <w:pPr>
        <w:ind w:firstLine="420"/>
        <w:jc w:val="both"/>
      </w:pPr>
      <w:r>
        <w:rPr>
          <w:sz w:val="21"/>
        </w:rPr>
        <w:t>本合同一式六份，具有同等法律效力，甲、乙双方各执三份。本合同自甲、乙双方签字盖章后，合同约定的服务起始之日起生效。本合同未尽事宜，由双方协商处理。</w:t>
      </w:r>
    </w:p>
    <w:p>
      <w:pPr>
        <w:ind w:firstLine="210"/>
        <w:jc w:val="both"/>
      </w:pPr>
      <w:r>
        <w:rPr>
          <w:sz w:val="21"/>
        </w:rPr>
        <w:t xml:space="preserve">   </w:t>
      </w:r>
      <w:r>
        <w:rPr>
          <w:sz w:val="21"/>
        </w:rPr>
        <w:t>（以下无正文）</w:t>
      </w:r>
    </w:p>
    <w:p>
      <w:pPr>
        <w:ind w:firstLine="420"/>
        <w:jc w:val="both"/>
      </w:pPr>
    </w:p>
    <w:p>
      <w:pPr>
        <w:ind w:firstLine="420"/>
        <w:jc w:val="both"/>
      </w:pPr>
    </w:p>
    <w:p>
      <w:pPr>
        <w:ind w:firstLine="420"/>
        <w:jc w:val="both"/>
      </w:pPr>
    </w:p>
    <w:p>
      <w:pPr>
        <w:jc w:val="both"/>
      </w:pPr>
      <w:r>
        <w:rPr>
          <w:sz w:val="21"/>
        </w:rPr>
        <w:t>甲方：（盖章）                          乙方：（盖章）</w:t>
      </w:r>
    </w:p>
    <w:p>
      <w:pPr>
        <w:jc w:val="both"/>
      </w:pPr>
      <w:r>
        <w:rPr>
          <w:sz w:val="21"/>
        </w:rPr>
        <w:t>法定代表人（签字或盖章）：              法定代表人（签字或盖章）：</w:t>
      </w:r>
    </w:p>
    <w:p>
      <w:pPr>
        <w:jc w:val="both"/>
      </w:pPr>
      <w:r>
        <w:rPr>
          <w:sz w:val="21"/>
        </w:rPr>
        <w:t>地 址：                                 地 址：</w:t>
      </w:r>
    </w:p>
    <w:p>
      <w:pPr>
        <w:jc w:val="both"/>
      </w:pPr>
      <w:r>
        <w:rPr>
          <w:sz w:val="21"/>
        </w:rPr>
        <w:t>电 话：                                 电 话：</w:t>
      </w:r>
    </w:p>
    <w:p>
      <w:pPr>
        <w:jc w:val="both"/>
      </w:pPr>
      <w:r>
        <w:rPr>
          <w:sz w:val="21"/>
        </w:rPr>
        <w:t>传 真：                                 传 真：</w:t>
      </w:r>
    </w:p>
    <w:p>
      <w:pPr>
        <w:jc w:val="both"/>
      </w:pPr>
      <w:r>
        <w:rPr>
          <w:sz w:val="21"/>
        </w:rPr>
        <w:t>签约日期:      年    月    日           签约日期:      年    月    日</w:t>
      </w:r>
    </w:p>
    <w:p>
      <w:pPr>
        <w:jc w:val="center"/>
      </w:pPr>
    </w:p>
    <w:p>
      <w:pPr>
        <w:jc w:val="center"/>
      </w:pPr>
    </w:p>
    <w:p>
      <w:pPr>
        <w:jc w:val="center"/>
      </w:pPr>
    </w:p>
    <w:p>
      <w:pPr>
        <w:jc w:val="center"/>
      </w:pPr>
      <w:r>
        <w:rPr>
          <w:b/>
          <w:sz w:val="48"/>
        </w:rPr>
        <w:t>廉 洁 协 议</w:t>
      </w:r>
    </w:p>
    <w:p>
      <w:pPr>
        <w:jc w:val="both"/>
      </w:pPr>
    </w:p>
    <w:p>
      <w:pPr>
        <w:jc w:val="both"/>
      </w:pPr>
      <w:r>
        <w:rPr>
          <w:sz w:val="21"/>
        </w:rPr>
        <w:t>甲方（发包人）：</w:t>
      </w:r>
      <w:r>
        <w:rPr>
          <w:sz w:val="21"/>
          <w:u w:val="single"/>
        </w:rPr>
        <w:t xml:space="preserve">                                                     </w:t>
      </w:r>
    </w:p>
    <w:p>
      <w:pPr>
        <w:jc w:val="both"/>
      </w:pPr>
      <w:r>
        <w:rPr>
          <w:sz w:val="21"/>
        </w:rPr>
        <w:t>乙方（承包人）：</w:t>
      </w:r>
      <w:r>
        <w:rPr>
          <w:sz w:val="21"/>
          <w:u w:val="single"/>
        </w:rPr>
        <w:t xml:space="preserve">                                                     </w:t>
      </w:r>
    </w:p>
    <w:p>
      <w:pPr>
        <w:ind w:firstLine="420"/>
        <w:jc w:val="both"/>
      </w:pPr>
    </w:p>
    <w:p>
      <w:pPr>
        <w:ind w:firstLine="420"/>
        <w:jc w:val="both"/>
      </w:pPr>
      <w:r>
        <w:rPr>
          <w:sz w:val="21"/>
        </w:rPr>
        <w:t>为了在</w:t>
      </w:r>
      <w:r>
        <w:rPr>
          <w:sz w:val="21"/>
        </w:rPr>
        <w:t>项目实施</w:t>
      </w:r>
      <w:r>
        <w:rPr>
          <w:sz w:val="21"/>
        </w:rPr>
        <w:t>中保持自律的工作作风，防止</w:t>
      </w:r>
      <w:r>
        <w:rPr>
          <w:sz w:val="21"/>
        </w:rPr>
        <w:t>项目</w:t>
      </w:r>
      <w:r>
        <w:rPr>
          <w:sz w:val="21"/>
        </w:rPr>
        <w:t>承发包过程中不正之风和腐败现象的发生，根据国家、广东省和广州市有关</w:t>
      </w:r>
      <w:r>
        <w:rPr>
          <w:sz w:val="21"/>
        </w:rPr>
        <w:t>项目</w:t>
      </w:r>
      <w:r>
        <w:rPr>
          <w:sz w:val="21"/>
        </w:rPr>
        <w:t>承发包和廉政建设的各项规定，结合</w:t>
      </w:r>
      <w:r>
        <w:rPr>
          <w:sz w:val="21"/>
        </w:rPr>
        <w:t>项目</w:t>
      </w:r>
      <w:r>
        <w:rPr>
          <w:sz w:val="21"/>
        </w:rPr>
        <w:t>的特点，特订立本协议如下：</w:t>
      </w:r>
    </w:p>
    <w:p>
      <w:pPr>
        <w:ind w:firstLine="420"/>
        <w:jc w:val="both"/>
      </w:pPr>
      <w:r>
        <w:rPr>
          <w:sz w:val="21"/>
        </w:rPr>
        <w:t>一、甲乙</w:t>
      </w:r>
      <w:r>
        <w:rPr>
          <w:sz w:val="21"/>
        </w:rPr>
        <w:t>双方应当共同自觉遵守国家、广东省和广州市关于</w:t>
      </w:r>
      <w:r>
        <w:rPr>
          <w:sz w:val="21"/>
        </w:rPr>
        <w:t>项目</w:t>
      </w:r>
      <w:r>
        <w:rPr>
          <w:sz w:val="21"/>
        </w:rPr>
        <w:t>承发包工作规则以及有关廉政建设的各项规定。</w:t>
      </w:r>
    </w:p>
    <w:p>
      <w:pPr>
        <w:ind w:firstLine="420"/>
        <w:jc w:val="both"/>
      </w:pPr>
      <w:r>
        <w:rPr>
          <w:sz w:val="21"/>
        </w:rPr>
        <w:t>二、</w:t>
      </w:r>
      <w:r>
        <w:rPr>
          <w:sz w:val="21"/>
        </w:rPr>
        <w:t>甲方及其工作人员不得以任何形式向乙方索要和收受好处费。</w:t>
      </w:r>
    </w:p>
    <w:p>
      <w:pPr>
        <w:ind w:firstLine="420"/>
        <w:jc w:val="both"/>
      </w:pPr>
      <w:r>
        <w:rPr>
          <w:sz w:val="21"/>
        </w:rPr>
        <w:t>三、</w:t>
      </w:r>
      <w:r>
        <w:rPr>
          <w:sz w:val="21"/>
        </w:rPr>
        <w:t>甲方工作人员应当保持与乙方的正常业务交往，不得接受乙方的礼金、有价证券和贵重物品，不得在乙方报销应由甲方或个人支付的费用。</w:t>
      </w:r>
    </w:p>
    <w:p>
      <w:pPr>
        <w:ind w:firstLine="420"/>
        <w:jc w:val="both"/>
      </w:pPr>
      <w:r>
        <w:rPr>
          <w:sz w:val="21"/>
        </w:rPr>
        <w:t>四、</w:t>
      </w:r>
      <w:r>
        <w:rPr>
          <w:sz w:val="21"/>
        </w:rPr>
        <w:t>甲方工作人员不得参加可能对公正执行公务有影响的宴请和娱乐活动。</w:t>
      </w:r>
    </w:p>
    <w:p>
      <w:pPr>
        <w:ind w:firstLine="420"/>
        <w:jc w:val="both"/>
      </w:pPr>
      <w:r>
        <w:rPr>
          <w:sz w:val="21"/>
        </w:rPr>
        <w:t>五、</w:t>
      </w:r>
      <w:r>
        <w:rPr>
          <w:sz w:val="21"/>
        </w:rPr>
        <w:t>甲方工作人员不得要求和接受乙方为其住房装修、婚丧嫁娶、家属和子女的工作安排以及出国、出境等提供方便。</w:t>
      </w:r>
    </w:p>
    <w:p>
      <w:pPr>
        <w:ind w:firstLine="420"/>
        <w:jc w:val="both"/>
      </w:pPr>
      <w:r>
        <w:rPr>
          <w:sz w:val="21"/>
        </w:rPr>
        <w:t>六、</w:t>
      </w:r>
      <w:r>
        <w:rPr>
          <w:sz w:val="21"/>
        </w:rPr>
        <w:t>甲方工作人员不得在乙方兼职以及向乙方介绍家属或者亲友从事与甲方</w:t>
      </w:r>
      <w:r>
        <w:rPr>
          <w:sz w:val="21"/>
        </w:rPr>
        <w:t>项目</w:t>
      </w:r>
      <w:r>
        <w:rPr>
          <w:sz w:val="21"/>
        </w:rPr>
        <w:t>有关的材料设备供应、</w:t>
      </w:r>
      <w:r>
        <w:rPr>
          <w:sz w:val="21"/>
        </w:rPr>
        <w:t>项目</w:t>
      </w:r>
      <w:r>
        <w:rPr>
          <w:sz w:val="21"/>
        </w:rPr>
        <w:t>分包等经济活动。</w:t>
      </w:r>
    </w:p>
    <w:p>
      <w:pPr>
        <w:ind w:firstLine="420"/>
        <w:jc w:val="both"/>
      </w:pPr>
      <w:r>
        <w:rPr>
          <w:sz w:val="21"/>
        </w:rPr>
        <w:t>七、</w:t>
      </w:r>
      <w:r>
        <w:rPr>
          <w:sz w:val="21"/>
        </w:rPr>
        <w:t>乙方及其工作人员不得利用向甲方及其工作人员行贿、提供好处等不正当手段承揽</w:t>
      </w:r>
      <w:r>
        <w:rPr>
          <w:sz w:val="21"/>
        </w:rPr>
        <w:t>项目</w:t>
      </w:r>
      <w:r>
        <w:rPr>
          <w:sz w:val="21"/>
        </w:rPr>
        <w:t>。</w:t>
      </w:r>
    </w:p>
    <w:p>
      <w:pPr>
        <w:ind w:firstLine="420"/>
        <w:jc w:val="both"/>
      </w:pPr>
      <w:r>
        <w:rPr>
          <w:sz w:val="21"/>
        </w:rPr>
        <w:t>八、</w:t>
      </w:r>
      <w:r>
        <w:rPr>
          <w:sz w:val="21"/>
        </w:rPr>
        <w:t>乙方不得为谋取私利擅自与甲方工作人员就</w:t>
      </w:r>
      <w:r>
        <w:rPr>
          <w:sz w:val="21"/>
        </w:rPr>
        <w:t>项目</w:t>
      </w:r>
      <w:r>
        <w:rPr>
          <w:sz w:val="21"/>
        </w:rPr>
        <w:t>承包、</w:t>
      </w:r>
      <w:r>
        <w:rPr>
          <w:sz w:val="21"/>
        </w:rPr>
        <w:t>项目</w:t>
      </w:r>
      <w:r>
        <w:rPr>
          <w:sz w:val="21"/>
        </w:rPr>
        <w:t>费用、材料设备供应、</w:t>
      </w:r>
      <w:r>
        <w:rPr>
          <w:sz w:val="21"/>
        </w:rPr>
        <w:t>工作</w:t>
      </w:r>
      <w:r>
        <w:rPr>
          <w:sz w:val="21"/>
        </w:rPr>
        <w:t>量变更、</w:t>
      </w:r>
      <w:r>
        <w:rPr>
          <w:sz w:val="21"/>
        </w:rPr>
        <w:t>项目</w:t>
      </w:r>
      <w:r>
        <w:rPr>
          <w:sz w:val="21"/>
        </w:rPr>
        <w:t>验收、</w:t>
      </w:r>
      <w:r>
        <w:rPr>
          <w:sz w:val="21"/>
        </w:rPr>
        <w:t>项目</w:t>
      </w:r>
      <w:r>
        <w:rPr>
          <w:sz w:val="21"/>
        </w:rPr>
        <w:t>质量问题等进行私下商谈或约定。</w:t>
      </w:r>
    </w:p>
    <w:p>
      <w:pPr>
        <w:ind w:firstLine="420"/>
        <w:jc w:val="both"/>
      </w:pPr>
      <w:r>
        <w:rPr>
          <w:sz w:val="21"/>
        </w:rPr>
        <w:t>九、</w:t>
      </w:r>
      <w:r>
        <w:rPr>
          <w:sz w:val="21"/>
        </w:rPr>
        <w:t>乙方不得以洽谈业务、签定经济合同为借口，邀请甲方工作人员外出旅游和进入营业性高档娱乐场所。</w:t>
      </w:r>
    </w:p>
    <w:p>
      <w:pPr>
        <w:ind w:firstLine="420"/>
        <w:jc w:val="both"/>
      </w:pPr>
      <w:r>
        <w:rPr>
          <w:sz w:val="21"/>
        </w:rPr>
        <w:t>十、</w:t>
      </w:r>
      <w:r>
        <w:rPr>
          <w:sz w:val="21"/>
        </w:rPr>
        <w:t>乙方不得为甲方及其工作人员购置或者长期无偿提供通讯工具、交通工具、家电、办公用品等物品。</w:t>
      </w:r>
    </w:p>
    <w:p>
      <w:pPr>
        <w:ind w:firstLine="420"/>
        <w:jc w:val="both"/>
      </w:pPr>
      <w:r>
        <w:rPr>
          <w:sz w:val="21"/>
        </w:rPr>
        <w:t>十一、</w:t>
      </w:r>
      <w:r>
        <w:rPr>
          <w:sz w:val="21"/>
        </w:rPr>
        <w:t>乙方如发现甲方工作人员有违反上述协议者，应向甲方领导、甲方上级单位或纪检监察、检察机关举报，甲方不得找任何借口对乙方进行报复。甲方对举报属实和严格遵守廉洁协议的乙方，在同等条件下给予承接后续</w:t>
      </w:r>
      <w:r>
        <w:rPr>
          <w:sz w:val="21"/>
        </w:rPr>
        <w:t>项目</w:t>
      </w:r>
      <w:r>
        <w:rPr>
          <w:sz w:val="21"/>
        </w:rPr>
        <w:t>投标优先权。甲方工作人员向乙方索贿，经乙方检举，被纪检监察、检察机关立案查处认定的，乙方有权从甲方获得被索贿款1－3倍作为奖励（此款由索贿人承担），由此产生的办案费由甲方索贿人承担。</w:t>
      </w:r>
    </w:p>
    <w:p>
      <w:pPr>
        <w:ind w:firstLine="420"/>
        <w:jc w:val="both"/>
      </w:pPr>
      <w:r>
        <w:rPr>
          <w:sz w:val="21"/>
        </w:rPr>
        <w:t>十二、</w:t>
      </w:r>
      <w:r>
        <w:rPr>
          <w:sz w:val="21"/>
        </w:rPr>
        <w:t>甲方发现乙方有违反本协议或者采取不正当的手段行贿甲方工作人员，甲方根据具体情节和造成的后果追究乙方的违约责任，由此给甲方造成的损失由乙方承担，乙方在</w:t>
      </w:r>
      <w:r>
        <w:rPr>
          <w:sz w:val="21"/>
        </w:rPr>
        <w:t>项目实施</w:t>
      </w:r>
      <w:r>
        <w:rPr>
          <w:sz w:val="21"/>
        </w:rPr>
        <w:t>中贿赂甲方工作人员，被纪检监察或司法机关查处的，甲方有权终止项目合同，由此导致甲方所造成的损失以及发生的一切费用均由乙方承担。</w:t>
      </w:r>
    </w:p>
    <w:p>
      <w:pPr>
        <w:ind w:firstLine="420"/>
        <w:jc w:val="both"/>
      </w:pPr>
      <w:r>
        <w:rPr>
          <w:sz w:val="21"/>
        </w:rPr>
        <w:t>十三、</w:t>
      </w:r>
      <w:r>
        <w:rPr>
          <w:sz w:val="21"/>
        </w:rPr>
        <w:t>本廉洁协议是</w:t>
      </w:r>
      <w:r>
        <w:rPr>
          <w:sz w:val="21"/>
          <w:u w:val="single"/>
        </w:rPr>
        <w:t>2022</w:t>
      </w:r>
      <w:r>
        <w:rPr>
          <w:sz w:val="21"/>
          <w:u w:val="single"/>
        </w:rPr>
        <w:t>年黄埔区公园及广场技术咨询服务项目</w:t>
      </w:r>
      <w:r>
        <w:rPr>
          <w:sz w:val="21"/>
        </w:rPr>
        <w:t>承包中甲乙双方的行为规范，应共同遵守，做好</w:t>
      </w:r>
      <w:r>
        <w:rPr>
          <w:sz w:val="21"/>
        </w:rPr>
        <w:t>项目</w:t>
      </w:r>
      <w:r>
        <w:rPr>
          <w:sz w:val="21"/>
        </w:rPr>
        <w:t>建设和廉政建设，双方签署后协议立即生效，在</w:t>
      </w:r>
      <w:r>
        <w:rPr>
          <w:sz w:val="21"/>
        </w:rPr>
        <w:t>项目</w:t>
      </w:r>
      <w:r>
        <w:rPr>
          <w:sz w:val="21"/>
        </w:rPr>
        <w:t>验收并经考核单位考核后自动终止。</w:t>
      </w:r>
    </w:p>
    <w:p>
      <w:pPr>
        <w:ind w:firstLine="420"/>
        <w:jc w:val="both"/>
      </w:pPr>
      <w:r>
        <w:rPr>
          <w:sz w:val="21"/>
        </w:rPr>
        <w:t>十四、</w:t>
      </w:r>
      <w:r>
        <w:rPr>
          <w:sz w:val="21"/>
        </w:rPr>
        <w:t>本协议一式</w:t>
      </w:r>
      <w:r>
        <w:rPr>
          <w:sz w:val="21"/>
        </w:rPr>
        <w:t>六</w:t>
      </w:r>
      <w:r>
        <w:rPr>
          <w:sz w:val="21"/>
        </w:rPr>
        <w:t>份，甲方执三份，乙方执三份。</w:t>
      </w:r>
    </w:p>
    <w:p>
      <w:pPr>
        <w:ind w:firstLine="420"/>
        <w:jc w:val="both"/>
      </w:pPr>
      <w:r>
        <w:rPr>
          <w:sz w:val="21"/>
        </w:rPr>
        <w:t>（以下无正文）</w:t>
      </w:r>
    </w:p>
    <w:p>
      <w:pPr>
        <w:ind w:firstLine="420"/>
        <w:jc w:val="both"/>
      </w:pPr>
    </w:p>
    <w:p>
      <w:pPr>
        <w:ind w:firstLine="420"/>
        <w:jc w:val="both"/>
      </w:pPr>
    </w:p>
    <w:p>
      <w:pPr>
        <w:ind w:firstLine="420"/>
        <w:jc w:val="both"/>
      </w:pPr>
    </w:p>
    <w:p>
      <w:pPr>
        <w:jc w:val="both"/>
      </w:pPr>
      <w:r>
        <w:rPr>
          <w:sz w:val="21"/>
        </w:rPr>
        <w:t>甲方：（盖章）                          乙方：（盖章）</w:t>
      </w:r>
    </w:p>
    <w:p>
      <w:pPr>
        <w:jc w:val="both"/>
      </w:pPr>
      <w:r>
        <w:rPr>
          <w:sz w:val="21"/>
        </w:rPr>
        <w:t>法定代表人（签字或盖章）：              法定代表人（签字或盖章）：</w:t>
      </w:r>
    </w:p>
    <w:p>
      <w:pPr>
        <w:jc w:val="both"/>
      </w:pPr>
      <w:r>
        <w:rPr>
          <w:sz w:val="21"/>
        </w:rPr>
        <w:t>地 址：                                 地 址：</w:t>
      </w:r>
    </w:p>
    <w:p>
      <w:pPr>
        <w:jc w:val="both"/>
      </w:pPr>
      <w:r>
        <w:rPr>
          <w:sz w:val="21"/>
        </w:rPr>
        <w:t>电 话：                                 电 话：</w:t>
      </w:r>
    </w:p>
    <w:p>
      <w:pPr>
        <w:jc w:val="both"/>
      </w:pPr>
      <w:r>
        <w:rPr>
          <w:sz w:val="21"/>
        </w:rPr>
        <w:t>传 真：                                 传 真：</w:t>
      </w:r>
    </w:p>
    <w:p>
      <w:pPr>
        <w:jc w:val="both"/>
      </w:pPr>
      <w:r>
        <w:rPr>
          <w:sz w:val="21"/>
        </w:rPr>
        <w:t>签约日期:      年    月    日           签约日期:      年    月    日</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440112-2022-07992</w:t>
      </w:r>
    </w:p>
    <w:p>
      <w:pPr>
        <w:jc w:val="center"/>
      </w:pPr>
      <w:r>
        <w:rPr>
          <w:b/>
          <w:sz w:val="24"/>
        </w:rPr>
        <w:t>采购项目编号：</w:t>
      </w:r>
      <w:r>
        <w:rPr>
          <w:b/>
          <w:sz w:val="24"/>
        </w:rPr>
        <w:t>440112-2022-07992</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广州市见智咨询有限公司</w:t>
      </w:r>
    </w:p>
    <w:p>
      <w:pPr>
        <w:ind w:firstLine="480"/>
      </w:pPr>
      <w:r>
        <w:rPr/>
        <w:t>你方组织的</w:t>
      </w:r>
      <w:r>
        <w:rPr>
          <w:u w:val="single"/>
        </w:rPr>
        <w:t>“</w:t>
      </w:r>
      <w:r>
        <w:rPr>
          <w:u w:val="single"/>
        </w:rPr>
        <w:t>2022年黄埔区公园及广场技术咨询服务项目</w:t>
      </w:r>
      <w:r>
        <w:rPr>
          <w:u w:val="single"/>
        </w:rPr>
        <w:t>”</w:t>
      </w:r>
      <w:r>
        <w:rPr/>
        <w:t>项目的招标[采购项目编号为：</w:t>
      </w:r>
      <w:r>
        <w:rPr>
          <w:u w:val="single"/>
        </w:rPr>
        <w:t>440112-2022-07992</w:t>
      </w:r>
      <w:r>
        <w:rPr/>
        <w:t>]，我方愿参与投标。</w:t>
      </w:r>
    </w:p>
    <w:p>
      <w:pPr>
        <w:ind w:firstLine="480"/>
      </w:pPr>
      <w:r>
        <w:rPr/>
        <w:t>我方确认收到贵方提供的</w:t>
      </w:r>
      <w:r>
        <w:rPr>
          <w:u w:val="single"/>
        </w:rPr>
        <w:t>“</w:t>
      </w:r>
      <w:r>
        <w:rPr>
          <w:u w:val="single"/>
        </w:rPr>
        <w:t>2022年黄埔区公园及广场技术咨询服务项目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广州市见智咨询有限公司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2022年黄埔区公园及广场技术咨询服务项目</w:t>
      </w:r>
      <w:r>
        <w:rPr/>
        <w:t>”项目采购[采购项目编号为</w:t>
      </w:r>
      <w:r>
        <w:rPr/>
        <w:t>440112-2022-07992</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广州开发区绿化和公园管理中心（广州市黄埔区绿化和公园管理中心）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广州市见智咨询有限公司</w:t>
      </w:r>
    </w:p>
    <w:p>
      <w:pPr>
        <w:ind w:firstLine="480"/>
      </w:pPr>
      <w:r>
        <w:rPr/>
        <w:t>如果我方在贵采购代理机构组织的</w:t>
      </w:r>
      <w:r>
        <w:rPr/>
        <w:t>2022年黄埔区公园及广场技术咨询服务项目</w:t>
      </w:r>
      <w:r>
        <w:rPr/>
        <w:t>招标中获中标（采购项目编号：</w:t>
      </w:r>
      <w:r>
        <w:rPr/>
        <w:t>440112-2022-07992</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广州市见智咨询有限公司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